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1A3F2F" w:rsidTr="001A3F2F">
        <w:tblPrEx>
          <w:tblCellMar>
            <w:top w:w="0" w:type="dxa"/>
            <w:bottom w:w="0" w:type="dxa"/>
          </w:tblCellMar>
        </w:tblPrEx>
        <w:trPr>
          <w:trHeight w:hRule="exact" w:val="113"/>
        </w:trPr>
        <w:tc>
          <w:tcPr>
            <w:tcW w:w="10345" w:type="dxa"/>
            <w:gridSpan w:val="5"/>
            <w:shd w:val="clear" w:color="auto" w:fill="82A0F0"/>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3F2F" w:rsidTr="001A3F2F">
        <w:tblPrEx>
          <w:tblCellMar>
            <w:top w:w="0" w:type="dxa"/>
            <w:bottom w:w="0" w:type="dxa"/>
          </w:tblCellMar>
        </w:tblPrEx>
        <w:trPr>
          <w:trHeight w:val="283"/>
        </w:trPr>
        <w:tc>
          <w:tcPr>
            <w:tcW w:w="10345" w:type="dxa"/>
            <w:gridSpan w:val="5"/>
            <w:tcBorders>
              <w:bottom w:val="single" w:sz="6" w:space="0" w:color="auto"/>
            </w:tcBorders>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3F2F">
              <w:rPr>
                <w:rFonts w:ascii="Arial" w:hAnsi="Arial" w:cs="Arial"/>
                <w:b/>
                <w:sz w:val="30"/>
              </w:rPr>
              <w:t>HentSelvSendData</w:t>
            </w:r>
          </w:p>
        </w:tc>
      </w:tr>
      <w:tr w:rsidR="001A3F2F" w:rsidTr="001A3F2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3F2F" w:rsidTr="001A3F2F">
        <w:tblPrEx>
          <w:tblCellMar>
            <w:top w:w="0" w:type="dxa"/>
            <w:bottom w:w="0" w:type="dxa"/>
          </w:tblCellMar>
        </w:tblPrEx>
        <w:trPr>
          <w:trHeight w:val="283"/>
        </w:trPr>
        <w:tc>
          <w:tcPr>
            <w:tcW w:w="1701" w:type="dxa"/>
            <w:tcBorders>
              <w:top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839" w:type="dxa"/>
            <w:tcBorders>
              <w:top w:val="nil"/>
            </w:tcBorders>
            <w:shd w:val="clear" w:color="auto" w:fill="auto"/>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2014-12-17</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3F2F" w:rsidTr="001A3F2F">
        <w:tblPrEx>
          <w:tblCellMar>
            <w:top w:w="0" w:type="dxa"/>
            <w:bottom w:w="0" w:type="dxa"/>
          </w:tblCellMar>
        </w:tblPrEx>
        <w:trPr>
          <w:trHeight w:val="283"/>
        </w:trPr>
        <w:tc>
          <w:tcPr>
            <w:tcW w:w="10345" w:type="dxa"/>
            <w:gridSpan w:val="5"/>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3F2F" w:rsidTr="001A3F2F">
        <w:tblPrEx>
          <w:tblCellMar>
            <w:top w:w="0" w:type="dxa"/>
            <w:bottom w:w="0" w:type="dxa"/>
          </w:tblCellMar>
        </w:tblPrEx>
        <w:trPr>
          <w:trHeight w:val="283"/>
        </w:trPr>
        <w:tc>
          <w:tcPr>
            <w:tcW w:w="10345" w:type="dxa"/>
            <w:gridSpan w:val="5"/>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A3F2F" w:rsidTr="001A3F2F">
        <w:tblPrEx>
          <w:tblCellMar>
            <w:top w:w="0" w:type="dxa"/>
            <w:bottom w:w="0" w:type="dxa"/>
          </w:tblCellMar>
        </w:tblPrEx>
        <w:trPr>
          <w:trHeight w:val="283"/>
        </w:trPr>
        <w:tc>
          <w:tcPr>
            <w:tcW w:w="10345" w:type="dxa"/>
            <w:gridSpan w:val="5"/>
            <w:shd w:val="clear" w:color="auto" w:fill="FFFFFF"/>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IndkomstOplysningPersonPersonLøntimerBeløb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IndkomstOplysningPersonBruttoFeriepengeBeløb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A3F2F" w:rsidTr="001A3F2F">
        <w:tblPrEx>
          <w:tblCellMar>
            <w:top w:w="0" w:type="dxa"/>
            <w:bottom w:w="0" w:type="dxa"/>
          </w:tblCellMar>
        </w:tblPrEx>
        <w:trPr>
          <w:trHeight w:val="283"/>
        </w:trPr>
        <w:tc>
          <w:tcPr>
            <w:tcW w:w="10345" w:type="dxa"/>
            <w:gridSpan w:val="5"/>
            <w:shd w:val="clear" w:color="auto" w:fill="FFFFFF"/>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3F2F" w:rsidTr="001A3F2F">
        <w:tblPrEx>
          <w:tblCellMar>
            <w:top w:w="0" w:type="dxa"/>
            <w:bottom w:w="0" w:type="dxa"/>
          </w:tblCellMar>
        </w:tblPrEx>
        <w:trPr>
          <w:trHeight w:val="283"/>
        </w:trPr>
        <w:tc>
          <w:tcPr>
            <w:tcW w:w="10345" w:type="dxa"/>
            <w:gridSpan w:val="5"/>
            <w:shd w:val="clear" w:color="auto" w:fill="FFFFFF"/>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1A3F2F" w:rsidTr="001A3F2F">
        <w:tblPrEx>
          <w:tblCellMar>
            <w:top w:w="0" w:type="dxa"/>
            <w:bottom w:w="0" w:type="dxa"/>
          </w:tblCellMar>
        </w:tblPrEx>
        <w:trPr>
          <w:trHeight w:val="283"/>
        </w:trPr>
        <w:tc>
          <w:tcPr>
            <w:tcW w:w="10345" w:type="dxa"/>
            <w:gridSpan w:val="5"/>
            <w:shd w:val="clear" w:color="auto" w:fill="FFFFFF"/>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1A3F2F" w:rsidTr="001A3F2F">
        <w:tblPrEx>
          <w:tblCellMar>
            <w:top w:w="0" w:type="dxa"/>
            <w:bottom w:w="0" w:type="dxa"/>
          </w:tblCellMar>
        </w:tblPrEx>
        <w:trPr>
          <w:trHeight w:val="283"/>
        </w:trPr>
        <w:tc>
          <w:tcPr>
            <w:tcW w:w="10345" w:type="dxa"/>
            <w:gridSpan w:val="5"/>
            <w:shd w:val="clear" w:color="auto" w:fill="FFFFFF"/>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A3F2F" w:rsidTr="001A3F2F">
        <w:tblPrEx>
          <w:tblCellMar>
            <w:top w:w="0" w:type="dxa"/>
            <w:bottom w:w="0" w:type="dxa"/>
          </w:tblCellMar>
        </w:tblPrEx>
        <w:trPr>
          <w:trHeight w:val="283"/>
        </w:trPr>
        <w:tc>
          <w:tcPr>
            <w:tcW w:w="10345" w:type="dxa"/>
            <w:gridSpan w:val="5"/>
            <w:shd w:val="clear" w:color="auto" w:fill="FFFFFF"/>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1A3F2F" w:rsidTr="001A3F2F">
        <w:tblPrEx>
          <w:tblCellMar>
            <w:top w:w="0" w:type="dxa"/>
            <w:bottom w:w="0" w:type="dxa"/>
          </w:tblCellMar>
        </w:tblPrEx>
        <w:trPr>
          <w:trHeight w:val="283"/>
        </w:trPr>
        <w:tc>
          <w:tcPr>
            <w:tcW w:w="10345" w:type="dxa"/>
            <w:gridSpan w:val="5"/>
            <w:shd w:val="clear" w:color="auto" w:fill="FFFFFF"/>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3F2F" w:rsidTr="001A3F2F">
        <w:tblPrEx>
          <w:tblCellMar>
            <w:top w:w="0" w:type="dxa"/>
            <w:bottom w:w="0" w:type="dxa"/>
          </w:tblCellMar>
        </w:tblPrEx>
        <w:trPr>
          <w:trHeight w:val="283"/>
        </w:trPr>
        <w:tc>
          <w:tcPr>
            <w:tcW w:w="10345" w:type="dxa"/>
            <w:gridSpan w:val="5"/>
            <w:shd w:val="clear" w:color="auto" w:fill="FFFFFF"/>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A3F2F" w:rsidTr="001A3F2F">
        <w:tblPrEx>
          <w:tblCellMar>
            <w:top w:w="0" w:type="dxa"/>
            <w:bottom w:w="0" w:type="dxa"/>
          </w:tblCellMar>
        </w:tblPrEx>
        <w:trPr>
          <w:trHeight w:val="283"/>
        </w:trPr>
        <w:tc>
          <w:tcPr>
            <w:tcW w:w="10345" w:type="dxa"/>
            <w:gridSpan w:val="5"/>
            <w:shd w:val="clear" w:color="auto" w:fill="FFFFFF"/>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HentSelvSendData_F</w:t>
            </w:r>
          </w:p>
        </w:tc>
      </w:tr>
      <w:tr w:rsidR="001A3F2F" w:rsidTr="001A3F2F">
        <w:tblPrEx>
          <w:tblCellMar>
            <w:top w:w="0" w:type="dxa"/>
            <w:bottom w:w="0" w:type="dxa"/>
          </w:tblCellMar>
        </w:tblPrEx>
        <w:trPr>
          <w:trHeight w:val="283"/>
        </w:trPr>
        <w:tc>
          <w:tcPr>
            <w:tcW w:w="10345" w:type="dxa"/>
            <w:gridSpan w:val="5"/>
            <w:shd w:val="clear" w:color="auto" w:fill="FFFFFF"/>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A3F2F" w:rsidTr="001A3F2F">
        <w:tblPrEx>
          <w:tblCellMar>
            <w:top w:w="0" w:type="dxa"/>
            <w:bottom w:w="0" w:type="dxa"/>
          </w:tblCellMar>
        </w:tblPrEx>
        <w:trPr>
          <w:trHeight w:val="283"/>
        </w:trPr>
        <w:tc>
          <w:tcPr>
            <w:tcW w:w="10345" w:type="dxa"/>
            <w:gridSpan w:val="5"/>
            <w:shd w:val="clear" w:color="auto" w:fill="FFFFFF"/>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 / advis: </w:t>
            </w:r>
            <w:r>
              <w:rPr>
                <w:rFonts w:ascii="Arial" w:hAnsi="Arial" w:cs="Arial"/>
                <w:sz w:val="18"/>
              </w:rPr>
              <w:tab/>
              <w:t>Ingen aftale fundet (VidereanvendelseAftaleNummer eksisterer ikke)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1A3F2F" w:rsidTr="001A3F2F">
        <w:tblPrEx>
          <w:tblCellMar>
            <w:top w:w="0" w:type="dxa"/>
            <w:bottom w:w="0" w:type="dxa"/>
          </w:tblCellMar>
        </w:tblPrEx>
        <w:trPr>
          <w:trHeight w:val="283"/>
        </w:trPr>
        <w:tc>
          <w:tcPr>
            <w:tcW w:w="10345" w:type="dxa"/>
            <w:gridSpan w:val="5"/>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A3F2F" w:rsidTr="001A3F2F">
        <w:tblPrEx>
          <w:tblCellMar>
            <w:top w:w="0" w:type="dxa"/>
            <w:bottom w:w="0" w:type="dxa"/>
          </w:tblCellMar>
        </w:tblPrEx>
        <w:trPr>
          <w:trHeight w:val="283"/>
        </w:trPr>
        <w:tc>
          <w:tcPr>
            <w:tcW w:w="10345" w:type="dxa"/>
            <w:gridSpan w:val="5"/>
            <w:shd w:val="clear" w:color="auto" w:fill="FFFFFF"/>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3F2F" w:rsidSect="001A3F2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A3F2F" w:rsidTr="001A3F2F">
        <w:tblPrEx>
          <w:tblCellMar>
            <w:top w:w="0" w:type="dxa"/>
            <w:bottom w:w="0" w:type="dxa"/>
          </w:tblCellMar>
        </w:tblPrEx>
        <w:trPr>
          <w:trHeight w:hRule="exact" w:val="113"/>
        </w:trPr>
        <w:tc>
          <w:tcPr>
            <w:tcW w:w="10345" w:type="dxa"/>
            <w:shd w:val="clear" w:color="auto" w:fill="D2DCF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3F2F" w:rsidTr="001A3F2F">
        <w:tblPrEx>
          <w:tblCellMar>
            <w:top w:w="0" w:type="dxa"/>
            <w:bottom w:w="0" w:type="dxa"/>
          </w:tblCellMar>
        </w:tblPrEx>
        <w:tc>
          <w:tcPr>
            <w:tcW w:w="10345" w:type="dx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1A3F2F" w:rsidTr="001A3F2F">
        <w:tblPrEx>
          <w:tblCellMar>
            <w:top w:w="0" w:type="dxa"/>
            <w:bottom w:w="0" w:type="dxa"/>
          </w:tblCellMar>
        </w:tblPrEx>
        <w:tc>
          <w:tcPr>
            <w:tcW w:w="10345" w:type="dxa"/>
            <w:vAlign w:val="center"/>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FormueGruppe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EndeligtResultatDetaljer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1A3F2F" w:rsidTr="001A3F2F">
        <w:tblPrEx>
          <w:tblCellMar>
            <w:top w:w="0" w:type="dxa"/>
            <w:bottom w:w="0" w:type="dxa"/>
          </w:tblCellMar>
        </w:tblPrEx>
        <w:tc>
          <w:tcPr>
            <w:tcW w:w="10345" w:type="dxa"/>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A3F2F" w:rsidTr="001A3F2F">
        <w:tblPrEx>
          <w:tblCellMar>
            <w:top w:w="0" w:type="dxa"/>
            <w:bottom w:w="0" w:type="dxa"/>
          </w:tblCellMar>
        </w:tblPrEx>
        <w:tc>
          <w:tcPr>
            <w:tcW w:w="10345" w:type="dxa"/>
            <w:shd w:val="clear" w:color="auto" w:fill="FFFFFF"/>
            <w:vAlign w:val="center"/>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ÅrligSkatteOplysningEngangsudbetalinger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ÅrligSkatteOplysningPrivatDagplejeHushjælp</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ÅrligSkatteOplysningIndskudPåAlderpension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ÅrligSkatteOplysningStudieStatslånRenteudgiftSum</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ÅrligSkatteOplysningRenteudgiftOffentligGæld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ÅrligSkatteOplysningUnderholdBørneBidrag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EjendomEjerskabStartdato</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EjendomNummer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AlternativAdresseAdresseLinie1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EjendomAngivelseEjerandel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3F2F" w:rsidSect="001A3F2F">
          <w:headerReference w:type="default" r:id="rId14"/>
          <w:pgSz w:w="11906" w:h="16838"/>
          <w:pgMar w:top="567" w:right="567" w:bottom="567" w:left="1134" w:header="283" w:footer="708" w:gutter="0"/>
          <w:cols w:space="708"/>
          <w:docGrid w:linePitch="360"/>
        </w:sect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A3F2F" w:rsidTr="001A3F2F">
        <w:tblPrEx>
          <w:tblCellMar>
            <w:top w:w="0" w:type="dxa"/>
            <w:bottom w:w="0" w:type="dxa"/>
          </w:tblCellMar>
        </w:tblPrEx>
        <w:trPr>
          <w:tblHeader/>
        </w:trPr>
        <w:tc>
          <w:tcPr>
            <w:tcW w:w="3402" w:type="dxa"/>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999999999999999999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IndkomstOplysningPersonForBagudLøn</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 Som kode 04, men for ydelser, hvori der ikke kan ske lønindeholdelse. Denne kode skal bl.a. bruges til </w:t>
            </w:r>
            <w:r>
              <w:rPr>
                <w:rFonts w:ascii="Arial" w:hAnsi="Arial" w:cs="Arial"/>
                <w:sz w:val="18"/>
              </w:rPr>
              <w:lastRenderedPageBreak/>
              <w:t>VEU-godtgørelse og forsikringsydelser, der er A-skattepligtige, men hvori der ikke må lønindeholdes, jf. inddrivelsesbekendtgørelsens §12. Indberetter skal have bevilling hos SKAT for at kunne indberette indkomst med denne beskæftigelseskode.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Hvis arbejdstiden er ukontrollabel, skal dette indberettes ved, at der i feltet til angivelse af løntimer angives 999999,99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Skattefri rejse- og befordringsgodtgørelse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IndkomstOplysningPersonTilbageførselMarkering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SlutOpgørelseFilStørrelse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w:t>
            </w:r>
            <w:r>
              <w:rPr>
                <w:rFonts w:ascii="Arial" w:hAnsi="Arial" w:cs="Arial"/>
                <w:sz w:val="18"/>
              </w:rPr>
              <w:lastRenderedPageBreak/>
              <w:t>9]{1,2}){0,1}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Ekstra beskæftigelsesfradrag til enlig forsørger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ÅrligSkatteOplysningBundSkat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 (rubrikkerne 12, 14, 17, 18 og 20).</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forsker 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ÅrligSkatteOplysningFradragIPersonligIndkomst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indskud på arbejdsgiveradministreret alderspension, gruppeliv m.v., fratrukket i personens løn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samlede kapitalindkomst. Kapitalindkomst er indtægt via renter og investeringer. Kapitalindkomsten kan være positiv eller negativ afhængigt af, om der er overskud eller </w:t>
            </w:r>
            <w:r>
              <w:rPr>
                <w:rFonts w:ascii="Arial" w:hAnsi="Arial" w:cs="Arial"/>
                <w:sz w:val="18"/>
              </w:rPr>
              <w:lastRenderedPageBreak/>
              <w:t>underskud på investeringerne.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ÅrligSkatteOplysningKapitalIndkomstSumNegativ</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Standardfradrag for børnedagplejere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464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 for Syge-og arbejdsskadeforsikring medarbejdende ægtefælle.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ÅrligSkatteOplysningMellemSkat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bidrag, præmie til pension med løbende udbetaling.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personlig indkomst fx privat dagpleje (Rubrik 15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w:t>
            </w:r>
            <w:r>
              <w:rPr>
                <w:rFonts w:ascii="Arial" w:hAnsi="Arial" w:cs="Arial"/>
                <w:sz w:val="18"/>
              </w:rPr>
              <w:lastRenderedPageBreak/>
              <w:t>Gæld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Renteudgifter af gæld til det offentlige. Kan kun trækkes </w:t>
            </w:r>
            <w:r>
              <w:rPr>
                <w:rFonts w:ascii="Arial" w:hAnsi="Arial" w:cs="Arial"/>
                <w:sz w:val="18"/>
              </w:rPr>
              <w:lastRenderedPageBreak/>
              <w:t>fra i det omfang, de vedrørende aktiver, hvoraf indtægter er skattepligtige, dvs. fast ejendom, båndlagt kapital og erhvervsaktiver (felt 482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ÅrligSkatteOplysningRestSkat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485 og 489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kursværdi af børsnoterede aktier, investeringsbeviser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ÅrligSkatteOplysningUdenlandskAktieIndkomst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w:t>
            </w:r>
            <w:r>
              <w:rPr>
                <w:rFonts w:ascii="Arial" w:hAnsi="Arial" w:cs="Arial"/>
                <w:sz w:val="18"/>
              </w:rPr>
              <w:lastRenderedPageBreak/>
              <w:t>igIndkomstGammelLempelse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for udenlandsk personlig indkomst, som i følge en </w:t>
            </w:r>
            <w:r>
              <w:rPr>
                <w:rFonts w:ascii="Arial" w:hAnsi="Arial" w:cs="Arial"/>
                <w:sz w:val="18"/>
              </w:rPr>
              <w:lastRenderedPageBreak/>
              <w:t>dobbeltbeskatningsoverenskomst er omfattet af reglerne om gammel exemption.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ÅrligSkatteOplysningUdenlandskPersonligIndkomstHalvLempelse</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modtaget underholdsbidrag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på årsopgørelsen)</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Opgjort ultimosaldo på indskudkontoen.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 i SLUT)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som er stillet som sikkerhed pr. 10. juni 2014. Efter denne dato gælder andre regler for sikkehedsstillelse. </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 i SLUT)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2F" w:rsidTr="001A3F2F">
        <w:tblPrEx>
          <w:tblCellMar>
            <w:top w:w="0" w:type="dxa"/>
            <w:bottom w:w="0" w:type="dxa"/>
          </w:tblCellMar>
        </w:tblPrEx>
        <w:tc>
          <w:tcPr>
            <w:tcW w:w="3402" w:type="dxa"/>
          </w:tcPr>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A3F2F" w:rsidRPr="001A3F2F" w:rsidRDefault="001A3F2F" w:rsidP="001A3F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3F2F" w:rsidRPr="001A3F2F" w:rsidSect="001A3F2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2F" w:rsidRDefault="001A3F2F" w:rsidP="001A3F2F">
      <w:pPr>
        <w:spacing w:line="240" w:lineRule="auto"/>
      </w:pPr>
      <w:r>
        <w:separator/>
      </w:r>
    </w:p>
  </w:endnote>
  <w:endnote w:type="continuationSeparator" w:id="0">
    <w:p w:rsidR="001A3F2F" w:rsidRDefault="001A3F2F" w:rsidP="001A3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Default="001A3F2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Pr="001A3F2F" w:rsidRDefault="001A3F2F" w:rsidP="001A3F2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december 2014</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Default="001A3F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2F" w:rsidRDefault="001A3F2F" w:rsidP="001A3F2F">
      <w:pPr>
        <w:spacing w:line="240" w:lineRule="auto"/>
      </w:pPr>
      <w:r>
        <w:separator/>
      </w:r>
    </w:p>
  </w:footnote>
  <w:footnote w:type="continuationSeparator" w:id="0">
    <w:p w:rsidR="001A3F2F" w:rsidRDefault="001A3F2F" w:rsidP="001A3F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Default="001A3F2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Pr="001A3F2F" w:rsidRDefault="001A3F2F" w:rsidP="001A3F2F">
    <w:pPr>
      <w:pStyle w:val="Sidehoved"/>
      <w:jc w:val="center"/>
      <w:rPr>
        <w:rFonts w:ascii="Arial" w:hAnsi="Arial" w:cs="Arial"/>
      </w:rPr>
    </w:pPr>
    <w:r w:rsidRPr="001A3F2F">
      <w:rPr>
        <w:rFonts w:ascii="Arial" w:hAnsi="Arial" w:cs="Arial"/>
      </w:rPr>
      <w:t>Servicebeskrivelse</w:t>
    </w:r>
  </w:p>
  <w:p w:rsidR="001A3F2F" w:rsidRPr="001A3F2F" w:rsidRDefault="001A3F2F" w:rsidP="001A3F2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Default="001A3F2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Pr="001A3F2F" w:rsidRDefault="001A3F2F" w:rsidP="001A3F2F">
    <w:pPr>
      <w:pStyle w:val="Sidehoved"/>
      <w:jc w:val="center"/>
      <w:rPr>
        <w:rFonts w:ascii="Arial" w:hAnsi="Arial" w:cs="Arial"/>
      </w:rPr>
    </w:pPr>
    <w:r w:rsidRPr="001A3F2F">
      <w:rPr>
        <w:rFonts w:ascii="Arial" w:hAnsi="Arial" w:cs="Arial"/>
      </w:rPr>
      <w:t>Datastrukturer</w:t>
    </w:r>
  </w:p>
  <w:p w:rsidR="001A3F2F" w:rsidRPr="001A3F2F" w:rsidRDefault="001A3F2F" w:rsidP="001A3F2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F" w:rsidRDefault="001A3F2F" w:rsidP="001A3F2F">
    <w:pPr>
      <w:pStyle w:val="Sidehoved"/>
      <w:jc w:val="center"/>
      <w:rPr>
        <w:rFonts w:ascii="Arial" w:hAnsi="Arial" w:cs="Arial"/>
      </w:rPr>
    </w:pPr>
    <w:r>
      <w:rPr>
        <w:rFonts w:ascii="Arial" w:hAnsi="Arial" w:cs="Arial"/>
      </w:rPr>
      <w:t>Data elementer</w:t>
    </w:r>
  </w:p>
  <w:p w:rsidR="001A3F2F" w:rsidRPr="001A3F2F" w:rsidRDefault="001A3F2F" w:rsidP="001A3F2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D57"/>
    <w:multiLevelType w:val="multilevel"/>
    <w:tmpl w:val="9AE85A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2F"/>
    <w:rsid w:val="0011002E"/>
    <w:rsid w:val="001A3F2F"/>
    <w:rsid w:val="00332357"/>
    <w:rsid w:val="004851A8"/>
    <w:rsid w:val="004C188B"/>
    <w:rsid w:val="004C3363"/>
    <w:rsid w:val="005C17F0"/>
    <w:rsid w:val="006B7453"/>
    <w:rsid w:val="00733162"/>
    <w:rsid w:val="00863F6A"/>
    <w:rsid w:val="00BA3A0E"/>
    <w:rsid w:val="00C65453"/>
    <w:rsid w:val="00CE2211"/>
    <w:rsid w:val="00E75FB2"/>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3F2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3F2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3F2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3F2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3F2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3F2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3F2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3F2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3F2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3F2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3F2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3F2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3F2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3F2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3F2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3F2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3F2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3F2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3F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3F2F"/>
    <w:rPr>
      <w:rFonts w:ascii="Arial" w:hAnsi="Arial" w:cs="Arial"/>
      <w:b/>
      <w:sz w:val="30"/>
    </w:rPr>
  </w:style>
  <w:style w:type="paragraph" w:customStyle="1" w:styleId="Overskrift211pkt">
    <w:name w:val="Overskrift 2 + 11 pkt"/>
    <w:basedOn w:val="Normal"/>
    <w:link w:val="Overskrift211pktTegn"/>
    <w:rsid w:val="001A3F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3F2F"/>
    <w:rPr>
      <w:rFonts w:ascii="Arial" w:hAnsi="Arial" w:cs="Arial"/>
      <w:b/>
    </w:rPr>
  </w:style>
  <w:style w:type="paragraph" w:customStyle="1" w:styleId="Normal11">
    <w:name w:val="Normal + 11"/>
    <w:basedOn w:val="Normal"/>
    <w:link w:val="Normal11Tegn"/>
    <w:rsid w:val="001A3F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3F2F"/>
    <w:rPr>
      <w:rFonts w:ascii="Times New Roman" w:hAnsi="Times New Roman" w:cs="Times New Roman"/>
    </w:rPr>
  </w:style>
  <w:style w:type="paragraph" w:styleId="Sidehoved">
    <w:name w:val="header"/>
    <w:basedOn w:val="Normal"/>
    <w:link w:val="SidehovedTegn"/>
    <w:uiPriority w:val="99"/>
    <w:unhideWhenUsed/>
    <w:rsid w:val="001A3F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3F2F"/>
  </w:style>
  <w:style w:type="paragraph" w:styleId="Sidefod">
    <w:name w:val="footer"/>
    <w:basedOn w:val="Normal"/>
    <w:link w:val="SidefodTegn"/>
    <w:uiPriority w:val="99"/>
    <w:unhideWhenUsed/>
    <w:rsid w:val="001A3F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3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3F2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3F2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3F2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3F2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3F2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3F2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3F2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3F2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3F2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3F2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3F2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3F2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3F2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3F2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3F2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3F2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3F2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3F2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3F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3F2F"/>
    <w:rPr>
      <w:rFonts w:ascii="Arial" w:hAnsi="Arial" w:cs="Arial"/>
      <w:b/>
      <w:sz w:val="30"/>
    </w:rPr>
  </w:style>
  <w:style w:type="paragraph" w:customStyle="1" w:styleId="Overskrift211pkt">
    <w:name w:val="Overskrift 2 + 11 pkt"/>
    <w:basedOn w:val="Normal"/>
    <w:link w:val="Overskrift211pktTegn"/>
    <w:rsid w:val="001A3F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3F2F"/>
    <w:rPr>
      <w:rFonts w:ascii="Arial" w:hAnsi="Arial" w:cs="Arial"/>
      <w:b/>
    </w:rPr>
  </w:style>
  <w:style w:type="paragraph" w:customStyle="1" w:styleId="Normal11">
    <w:name w:val="Normal + 11"/>
    <w:basedOn w:val="Normal"/>
    <w:link w:val="Normal11Tegn"/>
    <w:rsid w:val="001A3F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3F2F"/>
    <w:rPr>
      <w:rFonts w:ascii="Times New Roman" w:hAnsi="Times New Roman" w:cs="Times New Roman"/>
    </w:rPr>
  </w:style>
  <w:style w:type="paragraph" w:styleId="Sidehoved">
    <w:name w:val="header"/>
    <w:basedOn w:val="Normal"/>
    <w:link w:val="SidehovedTegn"/>
    <w:uiPriority w:val="99"/>
    <w:unhideWhenUsed/>
    <w:rsid w:val="001A3F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3F2F"/>
  </w:style>
  <w:style w:type="paragraph" w:styleId="Sidefod">
    <w:name w:val="footer"/>
    <w:basedOn w:val="Normal"/>
    <w:link w:val="SidefodTegn"/>
    <w:uiPriority w:val="99"/>
    <w:unhideWhenUsed/>
    <w:rsid w:val="001A3F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6123</Words>
  <Characters>37352</Characters>
  <Application>Microsoft Office Word</Application>
  <DocSecurity>0</DocSecurity>
  <Lines>311</Lines>
  <Paragraphs>86</Paragraphs>
  <ScaleCrop>false</ScaleCrop>
  <Company>SKAT</Company>
  <LinksUpToDate>false</LinksUpToDate>
  <CharactersWithSpaces>43389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2014-12-18T11:21:00Z</dcterms:created>
  <dcterms:modified xsi:type="dcterms:W3CDTF">2014-12-18T11:22:00Z</dcterms:modified>
</cp:coreProperties>
</file>