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342" w:rsidRDefault="00F75342" w:rsidP="00F75342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391" w:history="1">
        <w:r w:rsidRPr="00A00169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92" w:history="1">
        <w:r w:rsidRPr="00A00169">
          <w:rPr>
            <w:rStyle w:val="Hyperlink"/>
            <w:noProof/>
          </w:rPr>
          <w:t>AngivelseFrekvensForholdAngivelsePerioderHent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93" w:history="1">
        <w:r w:rsidRPr="00A00169">
          <w:rPr>
            <w:rStyle w:val="Hyperlink"/>
            <w:noProof/>
          </w:rPr>
          <w:t>Fælles datastrukturer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94" w:history="1">
        <w:r w:rsidRPr="00A00169">
          <w:rPr>
            <w:rStyle w:val="Hyperlink"/>
            <w:noProof/>
          </w:rPr>
          <w:t>AngiverVirksomhedSENummer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95" w:history="1">
        <w:r w:rsidRPr="00A00169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96" w:history="1">
        <w:r w:rsidRPr="00A00169">
          <w:rPr>
            <w:rStyle w:val="Hyperlink"/>
            <w:noProof/>
          </w:rPr>
          <w:t>AngivelseFrekvensForholdAngivelseFristDato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97" w:history="1">
        <w:r w:rsidRPr="00A00169">
          <w:rPr>
            <w:rStyle w:val="Hyperlink"/>
            <w:noProof/>
          </w:rPr>
          <w:t>AngivelseFrekvensForholdBetalingFristDato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98" w:history="1">
        <w:r w:rsidRPr="00A00169">
          <w:rPr>
            <w:rStyle w:val="Hyperlink"/>
            <w:noProof/>
          </w:rPr>
          <w:t>AngivelseFrekvensForholdOCRNummer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399" w:history="1">
        <w:r w:rsidRPr="00A00169">
          <w:rPr>
            <w:rStyle w:val="Hyperlink"/>
            <w:noProof/>
          </w:rPr>
          <w:t>AngivelseFrekvensForholdPeriodeSlutDato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00" w:history="1">
        <w:r w:rsidRPr="00A00169">
          <w:rPr>
            <w:rStyle w:val="Hyperlink"/>
            <w:noProof/>
          </w:rPr>
          <w:t>AngivelseFrekvensForholdPeriodeStartDato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01" w:history="1">
        <w:r w:rsidRPr="00A00169">
          <w:rPr>
            <w:rStyle w:val="Hyperlink"/>
            <w:noProof/>
          </w:rPr>
          <w:t>AngivelseFrekvensForholdPeriodeÅbenKode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02" w:history="1">
        <w:r w:rsidRPr="00A00169">
          <w:rPr>
            <w:rStyle w:val="Hyperlink"/>
            <w:noProof/>
          </w:rPr>
          <w:t>AngivelseFrekvensForholdUnderkontoArtKode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03" w:history="1">
        <w:r w:rsidRPr="00A00169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04" w:history="1">
        <w:r w:rsidRPr="00A00169">
          <w:rPr>
            <w:rStyle w:val="Hyperlink"/>
            <w:noProof/>
          </w:rPr>
          <w:t>ForretningOmrådeForholdKode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05" w:history="1">
        <w:r w:rsidRPr="00A00169">
          <w:rPr>
            <w:rStyle w:val="Hyperlink"/>
            <w:noProof/>
          </w:rPr>
          <w:t>PligtKode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06" w:history="1">
        <w:r w:rsidRPr="00A00169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75342" w:rsidRDefault="00F75342" w:rsidP="00F753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F75342" w:rsidSect="00F753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F75342" w:rsidP="00F753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391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75342" w:rsidTr="00F753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392"/>
            <w:r w:rsidRPr="00F75342">
              <w:rPr>
                <w:rFonts w:ascii="Arial" w:hAnsi="Arial" w:cs="Arial"/>
                <w:b/>
                <w:sz w:val="30"/>
              </w:rPr>
              <w:t>AngivelseFrekvensForholdAngivelsePerioderHent</w:t>
            </w:r>
            <w:bookmarkEnd w:id="2"/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22-6-2005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åbne perioder, betalingsfrister, underkontoarter og OCR-nr for angivelsestyper med betaling.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Vedrørende Udbytteskat gælder betalingsfristen vedrørende A-skat mv.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OCR-nr vedrører alene punktafgifter.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AngivelseFrekvensForholdAngivelsePerioderHent_I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InputParamtre*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ParameterEnhed *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AngiverVirksomhedSENummer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</w:t>
            </w:r>
            <w:r>
              <w:rPr>
                <w:rFonts w:ascii="Arial" w:hAnsi="Arial" w:cs="Arial"/>
                <w:sz w:val="18"/>
              </w:rPr>
              <w:tab/>
              <w:t xml:space="preserve">         * PligtListe *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PligtLinie *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(PligtKode)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AngivelseTypeInddata *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AngivelseTypeNavn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AngivelseFrekvensForholdAngivelsePerioderHent_O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AngivelseFrekvensForholdListe *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AngivelseFrekvensForholdEnhed *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AngiverVirksomhedSENummer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FrekvensForholdUddataListe *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FrekvensForholdUddataLinie *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PligtUddata *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(PligtKode)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AngivelseTypeNavn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FrekvensForholdUddata *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(AngivelseFrekvensForholdPeriodeStartDato)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AngivelseFrekvensForholdPeriodeSlutDato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(AngivelseFrekvensForholdUnderkontoArtKode)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AngivelseFrekvensForholdBetalingFristDato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AngivelseFrekvensForholdAngivelseFristDato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(AngivelseFrekvensForholdOCRNummer)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(AngivelseFrekvensForholdPeriodeÅbenKode)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(ForretningOmrådeForholdKode)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generel service, som anvendes af flere angivelsestyper til at hente åbne angivelsesperioder, betalingsfrister mv. for en given angivelsestype/pligt.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Oplysningerne fødes i Erhvervssystemet (ES), men perioder vedrørende A-skat og Lønsum, leveres på grund af dobbeltdrift til SE-systemet, stadig herfra. Åbne perioder skal derfor midlertidigt hentes i DR, som indeholder åbne perioder leveret fra Erhvervssystemet (ES) og SE-systemet.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pligter/angivelsestyper skal hente åbne perioder, frister mv.: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Pligt 063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Pligt 052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Pligt 042 (betalingsfrist og underkontoart)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Pligter</w:t>
            </w:r>
            <w:r>
              <w:rPr>
                <w:rFonts w:ascii="Arial" w:hAnsi="Arial" w:cs="Arial"/>
                <w:sz w:val="18"/>
              </w:rPr>
              <w:tab/>
              <w:t>fremgår af Menu_parametre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Regler for perioder og frister for de øvrige pligter/angivelsestyper, som håndteres af TastSelv Erhverv, beregnes ikke umiddelbart via DR.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perioderegler gælder for disse øvrige angivelsestyper: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Foregående kvartal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Alene forespørgsel pr. måned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Ingen - udbyttedato indberettes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Foregående indkomstår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Gaver/Donationer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Foregående indkomstår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Ingen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&amp; Anlæg (SKL§7E)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Ingen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Ingen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Ingen - alene filoverførsel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Alene forespørgsel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Indkomstår vælges (forespørgsel)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Indkomstår vælges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Ingen - periode indtastes af bruger.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SE-nummer eksisterer ikke.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er ikke registreret for de ønskede angivelsestyper/pligter.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Angiv moms og Indtast fra liste i Use Case "C.02.07 Angiv MOMS"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'Angive lønsumsafgift' fra liste i Use Case "C.02.09 Angiv lønsum"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 er logget på TastSelv Erhverv i Use Case "B.05 Opsæt brugers TastSelv Erhverv menu (UDGÅET)"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Aktøren aktiverer menupunktet '+ Punktafgifter' i Use Case "B.05 Opsæt brugers TastSelv Erhverv menu (UDGÅET)"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en punktafgift og Indtast fra liste.(Ekstra trin ift. Generisk use case, C. i Use Case "C.02.11 Angiv punktafgift"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en punktafgift og Indtast fra liste (Chokoladeafgift og Råstofafgift -vari i Use Case "C.02.11 Angiv punktafgift"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Spilleafgift og Indtast fra liste.(Ekstra trin ift. Generisk usecase, C.02) i Use Case "C.02.11.01 Angiv afgift af gevinstgivende spilleautomater (SKAL AJOURFØRES)"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Spillegebyr og Indtast fra liste.(Ekstra trin ift. Generisk use case, C.02) i Use Case "C.02.11.01 Angiv afgift af gevinstgivende spilleautomater (SKAL AJOURFØRES)"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en punktafgift og Indtast fra liste (Chokoladeafgift og Råstofafgift vari i Use Case "C.02.11 Angiv punktafgift"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Systemer:</w:t>
            </w:r>
            <w:r>
              <w:rPr>
                <w:rFonts w:ascii="Arial" w:hAnsi="Arial" w:cs="Arial"/>
                <w:sz w:val="18"/>
              </w:rPr>
              <w:tab/>
              <w:t>DR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VirksomhedSENummerAngiver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AngivelseTypeNavn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5342" w:rsidRDefault="00F75342" w:rsidP="00F753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5342" w:rsidSect="00F75342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5342" w:rsidRDefault="00F75342" w:rsidP="00F753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393"/>
      <w:r>
        <w:rPr>
          <w:rFonts w:ascii="Arial" w:hAnsi="Arial" w:cs="Arial"/>
          <w:b/>
          <w:sz w:val="48"/>
        </w:rPr>
        <w:lastRenderedPageBreak/>
        <w:t>Fælles datastrukturer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75342" w:rsidTr="00F753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bookmarkStart w:id="4" w:name="_Toc387398394"/>
            <w:r>
              <w:rPr>
                <w:rFonts w:ascii="Arial" w:hAnsi="Arial" w:cs="Arial"/>
              </w:rPr>
              <w:t>AngiverVirksomhedSENummer</w:t>
            </w:r>
            <w:bookmarkEnd w:id="4"/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</w:tbl>
    <w:p w:rsidR="00F75342" w:rsidRDefault="00F75342" w:rsidP="00F753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75342" w:rsidRDefault="00F75342" w:rsidP="00F753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5342" w:rsidSect="00F7534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5342" w:rsidRDefault="00F75342" w:rsidP="00F753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5" w:name="_Toc387398395"/>
      <w:r>
        <w:rPr>
          <w:rFonts w:ascii="Arial" w:hAnsi="Arial" w:cs="Arial"/>
          <w:b/>
          <w:sz w:val="48"/>
        </w:rPr>
        <w:lastRenderedPageBreak/>
        <w:t>Dataelementer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75342" w:rsidTr="00F7534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396"/>
            <w:r>
              <w:rPr>
                <w:rFonts w:ascii="Arial" w:hAnsi="Arial" w:cs="Arial"/>
                <w:sz w:val="18"/>
              </w:rPr>
              <w:t>AngivelseFrekvensForholdAngivelseFristDato</w:t>
            </w:r>
            <w:bookmarkEnd w:id="6"/>
          </w:p>
        </w:tc>
        <w:tc>
          <w:tcPr>
            <w:tcW w:w="170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7" w:name="_Toc387398397"/>
            <w:r>
              <w:rPr>
                <w:rFonts w:ascii="Arial" w:hAnsi="Arial" w:cs="Arial"/>
                <w:sz w:val="18"/>
              </w:rPr>
              <w:t>AngivelseFrekvensForholdBetalingFristDato</w:t>
            </w:r>
            <w:bookmarkEnd w:id="7"/>
          </w:p>
        </w:tc>
        <w:tc>
          <w:tcPr>
            <w:tcW w:w="170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8" w:name="_Toc387398398"/>
            <w:r>
              <w:rPr>
                <w:rFonts w:ascii="Arial" w:hAnsi="Arial" w:cs="Arial"/>
                <w:sz w:val="18"/>
              </w:rPr>
              <w:t>AngivelseFrekvensForholdOCRNummer</w:t>
            </w:r>
            <w:bookmarkEnd w:id="8"/>
          </w:p>
        </w:tc>
        <w:tc>
          <w:tcPr>
            <w:tcW w:w="170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OCRNummer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[0-9]{15,16}</w:t>
            </w:r>
          </w:p>
        </w:tc>
        <w:tc>
          <w:tcPr>
            <w:tcW w:w="4671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OCR-nr for en specifik punktafgift.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9" w:name="_Toc387398399"/>
            <w:r>
              <w:rPr>
                <w:rFonts w:ascii="Arial" w:hAnsi="Arial" w:cs="Arial"/>
                <w:sz w:val="18"/>
              </w:rPr>
              <w:t>AngivelseFrekvensForholdPeriodeSlutDato</w:t>
            </w:r>
            <w:bookmarkEnd w:id="9"/>
          </w:p>
        </w:tc>
        <w:tc>
          <w:tcPr>
            <w:tcW w:w="170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0" w:name="_Toc387398400"/>
            <w:r>
              <w:rPr>
                <w:rFonts w:ascii="Arial" w:hAnsi="Arial" w:cs="Arial"/>
                <w:sz w:val="18"/>
              </w:rPr>
              <w:t>AngivelseFrekvensForholdPeriodeStartDato</w:t>
            </w:r>
            <w:bookmarkEnd w:id="10"/>
          </w:p>
        </w:tc>
        <w:tc>
          <w:tcPr>
            <w:tcW w:w="170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1" w:name="_Toc387398401"/>
            <w:r>
              <w:rPr>
                <w:rFonts w:ascii="Arial" w:hAnsi="Arial" w:cs="Arial"/>
                <w:sz w:val="18"/>
              </w:rPr>
              <w:t>AngivelseFrekvensForholdPeriodeÅbenKode</w:t>
            </w:r>
            <w:bookmarkEnd w:id="11"/>
          </w:p>
        </w:tc>
        <w:tc>
          <w:tcPr>
            <w:tcW w:w="170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PeriodeÅbenKode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0_PeriodenErÅbenForAngivelseOgBetaling, 1_PeriodenErÅbenForBetaling</w:t>
            </w:r>
          </w:p>
        </w:tc>
        <w:tc>
          <w:tcPr>
            <w:tcW w:w="467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en periode er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åben for angivelse og betaling, eller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åben for betaling (angivelse er tidligere modtaget).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forbindelse med punktafgifter vedrørende cigarer og chokolade, hvor der kan betales på et senere tidspunkt end der angives.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Perioden er åben for angivelse og betaling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Perioden er åben for betaling, angivelse er allerede foretaget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2" w:name="_Toc387398402"/>
            <w:r>
              <w:rPr>
                <w:rFonts w:ascii="Arial" w:hAnsi="Arial" w:cs="Arial"/>
                <w:sz w:val="18"/>
              </w:rPr>
              <w:t>AngivelseFrekvensForholdUnderkontoArtKode</w:t>
            </w:r>
            <w:bookmarkEnd w:id="12"/>
          </w:p>
        </w:tc>
        <w:tc>
          <w:tcPr>
            <w:tcW w:w="170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UnderkontoArtKode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[0-9]{3}</w:t>
            </w:r>
          </w:p>
        </w:tc>
        <w:tc>
          <w:tcPr>
            <w:tcW w:w="467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afregning, f.eks. månedlig, kvartal o.s.v.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 ciffer angiver angivelsestypen, f.eks. er 9 = Moms, 7 = Lønsum og 2 = A-skat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001-999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3" w:name="_Toc387398403"/>
            <w:r>
              <w:rPr>
                <w:rFonts w:ascii="Arial" w:hAnsi="Arial" w:cs="Arial"/>
                <w:sz w:val="18"/>
              </w:rPr>
              <w:t>AngivelseTypeNavn</w:t>
            </w:r>
            <w:bookmarkEnd w:id="13"/>
          </w:p>
        </w:tc>
        <w:tc>
          <w:tcPr>
            <w:tcW w:w="170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Importspecifikation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4" w:name="_Toc387398404"/>
            <w:r>
              <w:rPr>
                <w:rFonts w:ascii="Arial" w:hAnsi="Arial" w:cs="Arial"/>
                <w:sz w:val="18"/>
              </w:rPr>
              <w:lastRenderedPageBreak/>
              <w:t>ForretningOmrådeForholdKode</w:t>
            </w:r>
            <w:bookmarkEnd w:id="14"/>
          </w:p>
        </w:tc>
        <w:tc>
          <w:tcPr>
            <w:tcW w:w="170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ForretningOmrådeKode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[0-9]{3}</w:t>
            </w:r>
          </w:p>
        </w:tc>
        <w:tc>
          <w:tcPr>
            <w:tcW w:w="467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indetificerer et forretningsområde.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 = Varemodtager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 = Oplagshaver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 = Byerhverv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 = Landbrug/fiskeri m.v.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5" w:name="_Toc387398405"/>
            <w:r>
              <w:rPr>
                <w:rFonts w:ascii="Arial" w:hAnsi="Arial" w:cs="Arial"/>
                <w:sz w:val="18"/>
              </w:rPr>
              <w:t>PligtKode</w:t>
            </w:r>
            <w:bookmarkEnd w:id="15"/>
          </w:p>
        </w:tc>
        <w:tc>
          <w:tcPr>
            <w:tcW w:w="170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PligtKode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[0-9]{3}</w:t>
            </w:r>
          </w:p>
        </w:tc>
        <w:tc>
          <w:tcPr>
            <w:tcW w:w="4671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pligt.</w:t>
            </w:r>
          </w:p>
        </w:tc>
      </w:tr>
      <w:tr w:rsidR="00F75342" w:rsidTr="00F753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16" w:name="_Toc387398406"/>
            <w:r>
              <w:rPr>
                <w:rFonts w:ascii="Arial" w:hAnsi="Arial" w:cs="Arial"/>
                <w:sz w:val="18"/>
              </w:rPr>
              <w:t>VirksomhedSENummer</w:t>
            </w:r>
            <w:bookmarkEnd w:id="16"/>
          </w:p>
        </w:tc>
        <w:tc>
          <w:tcPr>
            <w:tcW w:w="1701" w:type="dxa"/>
          </w:tcPr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75342" w:rsidRPr="00F75342" w:rsidRDefault="00F75342" w:rsidP="00F753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F75342" w:rsidRPr="00F75342" w:rsidRDefault="00F75342" w:rsidP="00F753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75342" w:rsidRPr="00F75342" w:rsidSect="00F7534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342" w:rsidRDefault="00F75342" w:rsidP="00F75342">
      <w:pPr>
        <w:spacing w:line="240" w:lineRule="auto"/>
      </w:pPr>
      <w:r>
        <w:separator/>
      </w:r>
    </w:p>
  </w:endnote>
  <w:endnote w:type="continuationSeparator" w:id="0">
    <w:p w:rsidR="00F75342" w:rsidRDefault="00F75342" w:rsidP="00F753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342" w:rsidRDefault="00F7534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342" w:rsidRPr="00F75342" w:rsidRDefault="00F75342" w:rsidP="00F7534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AngivelseFrekvensForholdAngivelsePerioderHent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342" w:rsidRDefault="00F7534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342" w:rsidRDefault="00F75342" w:rsidP="00F75342">
      <w:pPr>
        <w:spacing w:line="240" w:lineRule="auto"/>
      </w:pPr>
      <w:r>
        <w:separator/>
      </w:r>
    </w:p>
  </w:footnote>
  <w:footnote w:type="continuationSeparator" w:id="0">
    <w:p w:rsidR="00F75342" w:rsidRDefault="00F75342" w:rsidP="00F753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342" w:rsidRDefault="00F7534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342" w:rsidRPr="00F75342" w:rsidRDefault="00F75342" w:rsidP="00F75342">
    <w:pPr>
      <w:pStyle w:val="Sidehoved"/>
      <w:jc w:val="center"/>
      <w:rPr>
        <w:rFonts w:ascii="Arial" w:hAnsi="Arial" w:cs="Arial"/>
      </w:rPr>
    </w:pPr>
    <w:r w:rsidRPr="00F75342">
      <w:rPr>
        <w:rFonts w:ascii="Arial" w:hAnsi="Arial" w:cs="Arial"/>
      </w:rPr>
      <w:t>Servicebeskrivelse</w:t>
    </w:r>
  </w:p>
  <w:p w:rsidR="00F75342" w:rsidRPr="00F75342" w:rsidRDefault="00F75342" w:rsidP="00F7534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342" w:rsidRDefault="00F7534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342" w:rsidRPr="00F75342" w:rsidRDefault="00F75342" w:rsidP="00F75342">
    <w:pPr>
      <w:pStyle w:val="Sidehoved"/>
      <w:jc w:val="center"/>
      <w:rPr>
        <w:rFonts w:ascii="Arial" w:hAnsi="Arial" w:cs="Arial"/>
      </w:rPr>
    </w:pPr>
    <w:r w:rsidRPr="00F75342">
      <w:rPr>
        <w:rFonts w:ascii="Arial" w:hAnsi="Arial" w:cs="Arial"/>
      </w:rPr>
      <w:t>Datastrukturer</w:t>
    </w:r>
  </w:p>
  <w:p w:rsidR="00F75342" w:rsidRPr="00F75342" w:rsidRDefault="00F75342" w:rsidP="00F7534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342" w:rsidRDefault="00F75342" w:rsidP="00F7534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5342" w:rsidRPr="00F75342" w:rsidRDefault="00F75342" w:rsidP="00F7534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160F3"/>
    <w:multiLevelType w:val="multilevel"/>
    <w:tmpl w:val="442830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342"/>
    <w:rsid w:val="00016336"/>
    <w:rsid w:val="00F7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534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534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534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534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534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534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534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534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534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534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534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534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5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5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5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5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5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5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534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534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534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534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534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534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534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5342"/>
  </w:style>
  <w:style w:type="paragraph" w:styleId="Sidefod">
    <w:name w:val="footer"/>
    <w:basedOn w:val="Normal"/>
    <w:link w:val="SidefodTegn"/>
    <w:uiPriority w:val="99"/>
    <w:unhideWhenUsed/>
    <w:rsid w:val="00F7534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5342"/>
  </w:style>
  <w:style w:type="paragraph" w:styleId="Indholdsfortegnelse1">
    <w:name w:val="toc 1"/>
    <w:basedOn w:val="Normal"/>
    <w:next w:val="Normal"/>
    <w:autoRedefine/>
    <w:uiPriority w:val="39"/>
    <w:unhideWhenUsed/>
    <w:rsid w:val="00F75342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F75342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F75342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F75342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F75342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F75342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F75342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F75342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F75342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F75342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534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534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534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534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534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534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534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534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534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534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534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534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5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5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5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5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5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5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534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534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534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534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534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534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534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5342"/>
  </w:style>
  <w:style w:type="paragraph" w:styleId="Sidefod">
    <w:name w:val="footer"/>
    <w:basedOn w:val="Normal"/>
    <w:link w:val="SidefodTegn"/>
    <w:uiPriority w:val="99"/>
    <w:unhideWhenUsed/>
    <w:rsid w:val="00F7534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5342"/>
  </w:style>
  <w:style w:type="paragraph" w:styleId="Indholdsfortegnelse1">
    <w:name w:val="toc 1"/>
    <w:basedOn w:val="Normal"/>
    <w:next w:val="Normal"/>
    <w:autoRedefine/>
    <w:uiPriority w:val="39"/>
    <w:unhideWhenUsed/>
    <w:rsid w:val="00F75342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F75342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F75342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F75342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F75342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F75342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F75342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F75342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F75342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F75342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1308</Words>
  <Characters>7982</Characters>
  <Application>Microsoft Office Word</Application>
  <DocSecurity>0</DocSecurity>
  <Lines>66</Lines>
  <Paragraphs>18</Paragraphs>
  <ScaleCrop>false</ScaleCrop>
  <Company>SKAT</Company>
  <LinksUpToDate>false</LinksUpToDate>
  <CharactersWithSpaces>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2014-05-09T09:30:00Z</dcterms:created>
  <dcterms:modified xsi:type="dcterms:W3CDTF">2014-05-09T09:30:00Z</dcterms:modified>
</cp:coreProperties>
</file>