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EFIKundeList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26-09-2014</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en liste af EFI kunder.</w:t>
              <w:br/>
              <w:t/>
              <w:br/>
              <w:t>En kunde i EFI er ikke aktiv, når kundens fordringssaldo i DMI har været 0 kr. i en periode.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Når kalderen anfører en EFIKundeNummerType, så returnerer servicen en liste af den pågældende kundetype. Når kalderen anfører kundenummertypen CPR, så returnerer EFI både CPR kunder og PEF kunder.  Når kalderen anfører SE, så returnerer EFI både SE og AKV kunder. Når kalderen anfører AKR, så returnerer EFI både AKP og AKV kunder</w:t>
              <w:br/>
              <w:t/>
              <w:br/>
              <w:t>Listen er ordnet i sorteringsorden. Kalderen kan angive et startkundenummer i denne ordning og et maxantal kundenumre, der ønskes returneret. Startkundenummeret returneres ikke i svaret.</w:t>
              <w:br/>
              <w:t/>
              <w:br/>
              <w:t>Default returnerer servicen kun kundenumre for aktive kunder i EFI. Kalderen kan vælge at få returneret både aktive og inaktive kunder.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Sorteringsorden er den naturlige sorteringorden for strengværdier i EFI databasen.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EFIKundeList_I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(EFIKundeNummerType)</w:t>
              <w:br/>
              <w:t>SøgningAktivKundeMarkering</w:t>
              <w:br/>
              <w:t>(SøgningMaksAntal)</w:t>
              <w:br/>
              <w:t>(</w:t>
              <w:br/>
              <w:t/>
              <w:tab/>
              <w:t>*StartKundeNummer*</w:t>
              <w:br/>
              <w:t/>
              <w:tab/>
              <w:t>[</w:t>
              <w:br/>
              <w:t/>
              <w:tab/>
              <w:t/>
              <w:tab/>
              <w:t>KundeNummer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EFIKundeList_O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*EFIKundeListe*</w:t>
              <w:br/>
              <w:t>0{</w:t>
              <w:br/>
              <w:t/>
              <w:tab/>
              <w:t>EFIKundeIdentStruktur</w:t>
              <w:br/>
              <w:t/>
              <w:tab/>
              <w:t>(SøgningAktivKundeMarkering)</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valideringer foretages i EFI:</w:t>
              <w:br/>
              <w:t>_____________________________________________</w:t>
              <w:br/>
              <w:t>Generel fejl der kræver analyse af Systemadministrator</w:t>
              <w:br/>
              <w:t>Fejlnummer: 900</w:t>
              <w:br/>
              <w:t>Reaktion: Kald kan ikke behandles pga. uforudset teknisk fejl.</w:t>
              <w:br/>
              <w:t>Parameterliste: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EFIKundeNummerType</w:t>
            </w:r>
            <w:bookmarkStart w:name="EFIKundeNummer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AKR, CPR, SE</w:t>
            </w:r>
          </w:p>
        </w:tc>
        <w:tc>
          <w:tcPr>
            <w:tcW w:type="dxa" w:w="4391"/>
            <w:tcMar>
              <w:top w:type="dxa" w:w="57"/>
              <w:bottom w:type="dxa" w:w="57"/>
            </w:tcMar>
          </w:tcPr>
          <w:p>
            <w:pPr>
              <w:rPr>
                <w:rFonts w:ascii="Arial" w:cs="Arial" w:hAnsi="Arial"/>
                <w:sz w:val="18"/>
              </w:rPr>
            </w:pPr>
            <w:r>
              <w:rPr>
                <w:rFonts w:ascii="Arial" w:cs="Arial" w:hAnsi="Arial"/>
                <w:sz w:val="18"/>
              </w:rPr>
              <w:t/>
              <w:t>Typen af kundenummer - anvendes til nettoindkomst-beregner. Når kalder angiver CPR, så returnerer EFI både CPR og PEF kunder. En PEF kunde er en person, der ejer et eller flere enkeltmandsfirmaer.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SøgningAktivKundeMarkering</w:t>
            </w:r>
            <w:bookmarkStart w:name="SøgningAktivKund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Generel type for markeringer. Kan være:</w:t>
              <w:br/>
              <w:t/>
              <w:br/>
              <w:t>false</w:t>
              <w:br/>
              <w:t>true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SøgningMaksAntal</w:t>
            </w:r>
            <w:bookmarkStart w:name="SøgningMaks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Et heltal fra 0-9999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EFIKundeList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