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en ressource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en ressource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 oprettes i Ressourcestyring.</w:t>
              <w:br/>
              <w:t>Det er ikke muligt at oprette medarbejder ressourcer, da de skal læses ind fra personalefortegnelsen.</w:t>
              <w:br/>
              <w:t>Den oprettede ressource returneres.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*Ressource*</w:t>
              <w:br/>
              <w:t>[</w:t>
              <w:br/>
              <w:t/>
              <w:tab/>
              <w:t>RSRessourceStruktur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 skal findes</w:t>
              <w:br/>
              <w:t>Gyldighedsdatoerne skal være valide, til-datoen skal være senere end fra-datoen.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