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KFIPersonVirksomhedHent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oplysninger den givne persons virksomhedsrelationer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HentKunEFIKunder flaget er sat undersøger servcen først om kunden med det givne CPR nummer findes i EFI databasen. Gør vedkommende ikke det, returnerer KFI servicen fejl 100.</w:t>
              <w:br/>
              <w:t/>
              <w:br/>
              <w:t>Oplysninger for kunden hentes i ES via servicen EjerVirksomhedRelationHent.</w:t>
              <w:br/>
              <w:t>Hvis kunden er ejer af en eller flere virksomheder, hentes flere oplysninger via servicene VirksomhedStamoplysningSamlingHent, VirksomhedKontaktOplysningSamlingHent, VirksomhedBrancheForholdKlassifikationHent.</w:t>
              <w:br/>
              <w:t/>
              <w:br/>
              <w:t>Hvis SøgeDatoFra/SøgeDatoTil er angivet anvendes de i det underliggende kald til  EjerVirksomhedRelationHent. Hvis de ikke er angivet kaldes EjerVirksomhedRelationHent med dags dato som både SøgeDatoFra/SøgeDatoTil.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KFIPersonVirksomhedHent_I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  <w:br/>
              <w:t>(HentKunEFIKunder)</w:t>
              <w:br/>
              <w:t>(SøgeDatoFra)</w:t>
              <w:br/>
              <w:t>(SøgeDatoTil)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KFIPersonVirksomhedHent_O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ErEFIKunde</w:t>
              <w:br/>
              <w:t>(</w:t>
              <w:br/>
              <w:t/>
              <w:tab/>
              <w:t>*PersonVirksomhedRelationSamling*</w:t>
              <w:br/>
              <w:t/>
              <w:tab/>
              <w:t>0{</w:t>
              <w:br/>
              <w:t/>
              <w:tab/>
              <w:t/>
              <w:tab/>
              <w:t>*PersonVirksomhedRelation*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>VirksomhedNavnFirmaNavnKort</w:t>
              <w:br/>
              <w:t/>
              <w:tab/>
              <w:t/>
              <w:tab/>
              <w:t/>
              <w:tab/>
              <w:t>(DriftFormKode)</w:t>
              <w:br/>
              <w:t/>
              <w:tab/>
              <w:t/>
              <w:tab/>
              <w:t/>
              <w:tab/>
              <w:t>*Valg*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EjerRolleTypeKode</w:t>
              <w:br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>LedelseForholdTypeKode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*EnkeltmandsvirksomhedSamling*</w:t>
              <w:br/>
              <w:t/>
              <w:tab/>
              <w:t>0{</w:t>
              <w:br/>
              <w:t/>
              <w:tab/>
              <w:t/>
              <w:tab/>
              <w:t>*Enkeltmandsvirksomhed*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>(VirksomhedCVRNummer)</w:t>
              <w:br/>
              <w:t/>
              <w:tab/>
              <w:t/>
              <w:tab/>
              <w:t/>
              <w:tab/>
              <w:t>*VirksomhedNavn*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>VirksomhedNavnFirmaNavnKort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DriftFormKode</w:t>
              <w:br/>
              <w:t/>
              <w:tab/>
              <w:t/>
              <w:tab/>
              <w:t/>
              <w:tab/>
              <w:t>VirksomhedStartDato</w:t>
              <w:br/>
              <w:t/>
              <w:tab/>
              <w:t/>
              <w:tab/>
              <w:t/>
              <w:tab/>
              <w:t>(VirksomhedOphørDato)</w:t>
              <w:br/>
              <w:t/>
              <w:tab/>
              <w:t/>
              <w:tab/>
              <w:t/>
              <w:tab/>
              <w:t>(VirksomhedStatusTypeKode)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*BrancheForholdSamling*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*BrancheForhold*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BrancheNummer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BrancheForholdGyldigFra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(BrancheForholdGyldigTil)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BrancheTypeKode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BrancheTekst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BrancheUnderGruppeNummer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(BrancheUnderGruppeNavn)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*VirksomhedKontaktOplysningSamling*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*VirksomhedKontaktOplysning*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VirksomhedKontaktOplysningStruktur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Input validerings fejl</w:t>
              <w:br/>
              <w:t>Fejlnummer: 100</w:t>
              <w:br/>
              <w:t>Reaktion: Stamoplysninger returneres ikke</w:t>
              <w:br/>
              <w:t>Parameterliste:</w:t>
              <w:br/>
              <w:t/>
              <w:br/>
              <w:t>Validering: Erhversystemet  lukket</w:t>
              <w:br/>
              <w:t>Fejlnummer: 213</w:t>
              <w:br/>
              <w:t>Reaktion: Stamoplysninger returneres ikke</w:t>
              <w:br/>
              <w:t>Parameterliste:</w:t>
              <w:br/>
              <w:t/>
              <w:br/>
              <w:t>Validering: Valideringsfejl</w:t>
              <w:br/>
              <w:t>Fejlnummer: 265</w:t>
              <w:br/>
              <w:t>Reaktion: Stamoplysninger returneres ikke pga. valideringsfejl fra Erhvervssystemet</w:t>
              <w:br/>
              <w:t>Parameterliste:</w:t>
              <w:br/>
              <w:t/>
              <w:br/>
              <w:t>Validering: Generel fejl der kræver analyse af Systemadministrator</w:t>
              <w:br/>
              <w:t>Fejlnummer: 900</w:t>
              <w:br/>
              <w:t>Reaktion: Stamoplysninger returneres ikke.</w:t>
              <w:br/>
              <w:t>Parameterliste: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VirksomhedAdresseStruktur</w:t>
            </w:r>
            <w:bookmarkStart w:name="Virksomhed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VirksomhedAdresseTypeKode</w:t>
              <w:br/>
              <w:t>AdresseTypeKode</w:t>
              <w:br/>
              <w:t>*AdresseValg*</w:t>
              <w:br/>
              <w:t>[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(AdresseFortløbendeNummer)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(AdresseByNavn)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(AdresseVejKode)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(AdresseGyldigFra)</w:t>
              <w:br/>
              <w:t/>
              <w:tab/>
              <w:t/>
              <w:tab/>
              <w:t>(AdresseGyldigTil)</w:t>
              <w:br/>
              <w:t/>
              <w:tab/>
              <w:t/>
              <w:tab/>
              <w:t>(LandKode)</w:t>
              <w:br/>
              <w:t/>
              <w:tab/>
              <w:t/>
              <w:tab/>
              <w:t>(MyndighedNummer)</w:t>
              <w:br/>
              <w:t/>
              <w:tab/>
              <w:t>]</w:t>
              <w:br/>
              <w:t/>
              <w:tab/>
              <w:t>|</w:t>
              <w:br/>
              <w:t/>
              <w:tab/>
              <w:t>*AlternativAdresse*</w:t>
              <w:br/>
              <w:t/>
              <w:tab/>
              <w:t>[</w:t>
              <w:br/>
              <w:t/>
              <w:tab/>
              <w:t/>
              <w:tab/>
              <w:t>(AlternativAdresseFortløbendeNummer)</w:t>
              <w:br/>
              <w:t/>
              <w:tab/>
              <w:t/>
              <w:tab/>
              <w:t>(AlternativAdresseAnvendelseKode)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/>
              <w:tab/>
              <w:t>(AlternativAdresseGyldigFra)</w:t>
              <w:br/>
              <w:t/>
              <w:tab/>
              <w:t/>
              <w:tab/>
              <w:t>(AlternativAdresseGyldigTil)</w:t>
              <w:br/>
              <w:t/>
              <w:tab/>
              <w:t/>
              <w:tab/>
              <w:t>(LandKode)</w:t>
              <w:br/>
              <w:t/>
              <w:tab/>
              <w:t>]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VirksomhedKontaktOplysningStruktur</w:t>
            </w:r>
            <w:bookmarkStart w:name="VirksomhedKontakt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VirksomhedAdresseStruktur</w:t>
              <w:br/>
              <w:t>*TelefonListe*</w:t>
              <w:br/>
              <w:t>0{</w:t>
              <w:br/>
              <w:t/>
              <w:tab/>
              <w:t>*Telefon*</w:t>
              <w:br/>
              <w:t/>
              <w:tab/>
              <w:t>[</w:t>
              <w:br/>
              <w:t/>
              <w:tab/>
              <w:t/>
              <w:tab/>
              <w:t>TelefonNummer</w:t>
              <w:br/>
              <w:t/>
              <w:tab/>
              <w:t/>
              <w:tab/>
              <w:t>(TelefonGyldigFra)</w:t>
              <w:br/>
              <w:t/>
              <w:tab/>
              <w:t/>
              <w:tab/>
              <w:t>(TelefonGyldigTil)</w:t>
              <w:br/>
              <w:t/>
              <w:tab/>
              <w:t>]</w:t>
              <w:br/>
              <w:t>}</w:t>
              <w:br/>
              <w:t>*EmailAdresseListe*</w:t>
              <w:br/>
              <w:t>0{</w:t>
              <w:br/>
              <w:t/>
              <w:tab/>
              <w:t>*EmailAdresse*</w:t>
              <w:br/>
              <w:t/>
              <w:tab/>
              <w:t>[</w:t>
              <w:br/>
              <w:t/>
              <w:tab/>
              <w:t/>
              <w:tab/>
              <w:t>EmailAdresseEmail</w:t>
              <w:br/>
              <w:t/>
              <w:tab/>
              <w:t/>
              <w:tab/>
              <w:t>(EmailAdresseGyldigFra)</w:t>
              <w:br/>
              <w:t/>
              <w:tab/>
              <w:t/>
              <w:tab/>
              <w:t>(EmailAdresseGyldigTil)</w:t>
              <w:br/>
              <w:t/>
              <w:tab/>
              <w:t>]</w:t>
              <w:br/>
              <w:t>}</w:t>
              <w:br/>
              <w:t>*FaxListe*</w:t>
              <w:br/>
              <w:t>0{</w:t>
              <w:br/>
              <w:t/>
              <w:tab/>
              <w:t>*Fax*</w:t>
              <w:br/>
              <w:t/>
              <w:tab/>
              <w:t>[</w:t>
              <w:br/>
              <w:t/>
              <w:tab/>
              <w:t/>
              <w:tab/>
              <w:t>FaxNummer</w:t>
              <w:br/>
              <w:t/>
              <w:tab/>
              <w:t/>
              <w:tab/>
              <w:t>(FaxGyldigFra)</w:t>
              <w:br/>
              <w:t/>
              <w:tab/>
              <w:t/>
              <w:tab/>
              <w:t>(FaxGyldigTil)</w:t>
              <w:br/>
              <w:t/>
              <w:tab/>
              <w:t>]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BrancheForholdGyldigFra</w:t>
            </w:r>
            <w:bookmarkStart w:name="BrancheForhol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 dato angiver den første dag tilknyttede data kan anvendes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BrancheForholdGyldigTil</w:t>
            </w:r>
            <w:bookmarkStart w:name="BrancheForhol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 dato angiver den sidste dag tilknyttede data kan anvendes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BrancheNummer</w:t>
            </w:r>
            <w:bookmarkStart w:name="Branch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Branchekode ifølge branchekodetabel (DB07)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BrancheTekst</w:t>
            </w:r>
            <w:bookmarkStart w:name="Branch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BrancheTypeKode</w:t>
            </w:r>
            <w:bookmarkStart w:name="Branch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</w:t>
              <w:tab/>
              <w:t>Hovedbranche</w:t>
              <w:br/>
              <w:t>3</w:t>
              <w:tab/>
              <w:t>Bibranche 1</w:t>
              <w:br/>
              <w:t>4</w:t>
              <w:tab/>
              <w:t>Bibranche 2</w:t>
              <w:br/>
              <w:t>5</w:t>
              <w:tab/>
              <w:t>Bibranche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BrancheUnderGruppeNavn</w:t>
            </w:r>
            <w:bookmarkStart w:name="BrancheUnder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BrancheUnderGruppeNummer</w:t>
            </w:r>
            <w:bookmarkStart w:name="BrancheUnderGrup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EjerRolleTypeKode</w:t>
            </w:r>
            <w:bookmarkStart w:name="EjerRoll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værdier. To numeriske karakterer</w:t>
              <w:br/>
              <w:t/>
              <w:br/>
              <w:t>Værdisæt:</w:t>
              <w:br/>
              <w:t>01: Herboende repræsentant</w:t>
              <w:br/>
              <w:t>02: Hovedaktionær</w:t>
              <w:br/>
              <w:t>03: Ejer</w:t>
              <w:br/>
              <w:t>04: Virksomhedsstifter</w:t>
              <w:br/>
              <w:t>05: Virksomhedsdriver</w:t>
              <w:br/>
              <w:t>06: Befuldmægtiget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EmailAdresseGyldigFra</w:t>
            </w:r>
            <w:bookmarkStart w:name="Email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EmailAdresseGyldigTil</w:t>
            </w:r>
            <w:bookmarkStart w:name="Email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ErEFIKunde</w:t>
            </w:r>
            <w:bookmarkStart w:name="ErEFIKu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en person/virksomhed/alternativ kontakt er EFI-kunde.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FaxGyldigFra</w:t>
            </w:r>
            <w:bookmarkStart w:name="Fax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FaxGyldigTil</w:t>
            </w:r>
            <w:bookmarkStart w:name="Fax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FaxNummer</w:t>
            </w:r>
            <w:bookmarkStart w:name="Fax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faxnummer som opfylder gyldige formater for danske og udenlandske telefonnumre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HentKunEFIKunder</w:t>
            </w:r>
            <w:bookmarkStart w:name="HentKunEFIKund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man kun skal hente EFI-kunder.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LedelseForholdTypeKode</w:t>
            </w:r>
            <w:bookmarkStart w:name="LedelseForhold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  <w:br/>
              <w:t/>
              <w:br/>
              <w:t>Værdisæt:</w:t>
              <w:br/>
              <w:t>01: Direktion</w:t>
              <w:br/>
              <w:t>02: Bestyrelse</w:t>
              <w:br/>
              <w:t>03: Revisor</w:t>
              <w:br/>
              <w:t>04: Direktør</w:t>
              <w:br/>
              <w:t>05: Formand</w:t>
              <w:br/>
              <w:t>06: Filialbestyrer</w:t>
              <w:br/>
              <w:t>07: Administrator</w:t>
              <w:br/>
              <w:t>08: Kontaktperson</w:t>
              <w:br/>
              <w:t>09: Bobestyrer</w:t>
              <w:br/>
              <w:t>10: Daglig leder</w:t>
              <w:br/>
              <w:t>11: Stifter</w:t>
              <w:br/>
              <w:t>12: Tilsynsråd</w:t>
              <w:br/>
              <w:t>13: Rekonstruktør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SøgeDatoFra</w:t>
            </w:r>
            <w:bookmarkStart w:name="SøgeDato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en søgning på oplysninger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SøgeDatoTil</w:t>
            </w:r>
            <w:bookmarkStart w:name="SøgeDato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en søgning på oplysninger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TelefonGyldigFra</w:t>
            </w:r>
            <w:bookmarkStart w:name="Telefo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TelefonGyldigTil</w:t>
            </w:r>
            <w:bookmarkStart w:name="Telefo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VirksomhedAdresseTypeKode</w:t>
            </w:r>
            <w:bookmarkStart w:name="Virksomhed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 angiver de typer af adresse, som kan oprettes for en virksomhed i forskellige situationer. VirksomhedAdresseType. VirksomhedAdresseType indeholder følgende tilladte værdier:</w:t>
              <w:br/>
              <w:t/>
              <w:br/>
              <w:t>01</w:t>
              <w:tab/>
              <w:t>Virksomhed</w:t>
              <w:br/>
              <w:t>02</w:t>
              <w:tab/>
              <w:t>Fors. (selsk. selvang.)</w:t>
              <w:br/>
              <w:t>03</w:t>
              <w:tab/>
              <w:t>Hjemstedadr - selskab mfl</w:t>
              <w:br/>
              <w:t>04</w:t>
              <w:tab/>
              <w:t>Lager for T 1 varer</w:t>
              <w:br/>
              <w:t>05</w:t>
              <w:tab/>
              <w:t>Fjernregistrering</w:t>
              <w:br/>
              <w:t>06</w:t>
              <w:tab/>
              <w:t>Bo</w:t>
              <w:br/>
              <w:t>07</w:t>
              <w:tab/>
              <w:t>Postboks</w:t>
              <w:br/>
              <w:t>08</w:t>
              <w:tab/>
              <w:t>Harpunadresse</w:t>
              <w:br/>
              <w:t>09</w:t>
              <w:tab/>
              <w:t>Regnskab</w:t>
              <w:br/>
              <w:t>10</w:t>
              <w:tab/>
              <w:t>Lager</w:t>
              <w:br/>
              <w:t>12</w:t>
              <w:tab/>
              <w:t>Udenlandsk</w:t>
              <w:br/>
              <w:t>13</w:t>
              <w:tab/>
              <w:t>Fors. (moms/lønsum)</w:t>
              <w:br/>
              <w:t>14</w:t>
              <w:tab/>
              <w:t>Gammel virksomhedsadresse</w:t>
              <w:br/>
              <w:t>15</w:t>
              <w:tab/>
              <w:t>Frivillig registrering</w:t>
              <w:br/>
              <w:t>16</w:t>
              <w:tab/>
              <w:t>Spillestedsadresse</w:t>
              <w:br/>
              <w:t/>
              <w:br/>
              <w:t>AdresseFormType angiver altså hvilken former for adresse, der tillades oprettes, hvorimod VirksomhedAdresseType angiver de adresser, der kan oprettes for en virksomhed.</w:t>
              <w:br/>
              <w:t/>
              <w:br/>
              <w:t>Der findes i Erhvervssystemet tillige regler, som angiver tilladte kombinationer af AdresseFormType og VirksomhedAdresseType.</w:t>
              <w:br/>
              <w:t/>
              <w:br/>
              <w:t>VirksomhedAdresseType = 01 kan således alene oprettes for AdresseFormType = 01 osv.</w:t>
              <w:br/>
              <w:t/>
              <w:br/>
              <w:t>VirksomhedAdresseType indeholder elementerne:</w:t>
              <w:br/>
              <w:t/>
              <w:br/>
              <w:t>- VirksomhedAdresseTypeKode</w:t>
              <w:br/>
              <w:t>- VirksomhedAdresseTypeTekst</w:t>
              <w:br/>
              <w:t>- VirksomhedAdresseTypeBeskrivelse</w:t>
              <w:br/>
              <w:t>- VirksomhedAdresseGyldigFra</w:t>
              <w:br/>
              <w:t>- VirksomhedAdresseGyldigTil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VirksomhedNavnFirmaNavnKort</w:t>
            </w:r>
            <w:bookmarkStart w:name="VirksomhedNavnFirmaNavnKo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forkortede navn (max 34 karakterer)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VirksomhedOphørDato</w:t>
            </w:r>
            <w:bookmarkStart w:name="VirksomhedOphør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virksomheden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VirksomhedStartDato</w:t>
            </w:r>
            <w:bookmarkStart w:name="Virksomhed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virksomheden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VirksomhedStatusTypeKode</w:t>
            </w:r>
            <w:bookmarkStart w:name="VirksomhedStatu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koden for virksomhedsstatustypen</w:t>
              <w:br/>
              <w:t/>
              <w:br/>
              <w:t>Værdisæt:</w:t>
              <w:br/>
              <w:t>Koden for virksomhedsstatustypen kan antage:</w:t>
              <w:br/>
              <w:t/>
              <w:br/>
              <w:t>01: I likvidation</w:t>
              <w:br/>
              <w:t>02: Under konkurs</w:t>
              <w:br/>
              <w:t>03: Konkurs efter likvidation</w:t>
              <w:br/>
              <w:t>04: Under tvangsopløsning</w:t>
              <w:br/>
              <w:t>05: Tvangsakkord</w:t>
              <w:br/>
              <w:t>06: Frivillig akkord</w:t>
              <w:br/>
              <w:t>07: Stiftelse nægtet</w:t>
              <w:br/>
              <w:t>08: Omdannelse nægtet</w:t>
              <w:br/>
              <w:t>09: Registrering nægtet</w:t>
              <w:br/>
              <w:t>10: I betalingsstandsning</w:t>
              <w:br/>
              <w:t>11: Brugeligt pant</w:t>
              <w:br/>
              <w:t>12: Gældssanering</w:t>
              <w:br/>
              <w:t>13: Opløst</w:t>
              <w:br/>
              <w:t>14: Under rekonstruktion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KFIPersonVirksomhedHent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