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EFIETILEjendomSøg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21-02-2011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At liste alle ejendomme med et givet BBR-nummer.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EFIETILEjendomSøg_I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*Kommune*</w:t>
              <w:br/>
              <w:t>[</w:t>
              <w:br/>
              <w:t/>
              <w:tab/>
              <w:t>MyndighedNummer</w:t>
              <w:br/>
              <w:t>]</w:t>
              <w:br/>
              <w:t>EjendomNummer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EFIETILEjendomSøg_O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*EjendomIdentifikatorSamling*</w:t>
              <w:br/>
              <w:t>0{</w:t>
              <w:br/>
              <w:t/>
              <w:tab/>
              <w:t>*EjendomIdentifikator*</w:t>
              <w:br/>
              <w:t/>
              <w:tab/>
              <w:t>[</w:t>
              <w:br/>
              <w:t/>
              <w:tab/>
              <w:t/>
              <w:tab/>
              <w:t>EjendomIdentifikatorIndhold</w:t>
              <w:br/>
              <w:t/>
              <w:tab/>
              <w:t/>
              <w:tab/>
              <w:t>EjendomIdentifikatorBeskrivelse</w:t>
              <w:br/>
              <w:t/>
              <w:tab/>
              <w:t>]</w:t>
              <w:br/>
              <w:t>}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EjendomIdentifikatorBeskrivelse</w:t>
            </w:r>
            <w:bookmarkStart w:name="EjendomIdentifikatorBeskrivelse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string</w:t>
              <w:br/>
              <w:t>maxLength: 1024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En formateret streng til brug i brugergrænsefladen der fortæller i klar tekst hvilken ejendom der er tale om.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EjendomIdentifikatorIndhold</w:t>
            </w:r>
            <w:bookmarkStart w:name="EjendomIdentifikatorIndhol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anyXML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Vilkårlig XML-struktur, som overholder W3's standard.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EjendomNummer</w:t>
            </w:r>
            <w:bookmarkStart w:name="Ejendom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7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6-cifret identifikation af en ejendom i BBR-registreret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MyndighedNummer</w:t>
            </w:r>
            <w:bookmarkStart w:name="MyndighedNummer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4</w:t>
              <w:br/>
              <w:t>minInclusive: 0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Nummer der entydigt identificerer de for SKAT relevante myndigheder. Nummeret er 4-ciftret og tildeles af Indenrigsministeriet.</w:t>
              <w:br/>
              <w:t/>
              <w:br/>
              <w:t>Eksempel: Københavns Kommune har nummeret 0101.</w:t>
              <w:br/>
              <w:t/>
              <w:br/>
              <w:t>Værdisæt:</w:t>
              <w:br/>
              <w:t>0000 - 9999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EFIETILEjendomSøg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