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DOKontoUdbetalingAfgør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16-05-2011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DOKontoUdbetalingAfgør har ansvaret for at orkestrere kald til DMIUdbetalingAfgør for at godkende eller afvise ventende udbetalinger i DMI, samt afslutning og bookning af relaterede opgaver.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Udbetalinger skal af sikkerhedsmæssige årsager godkendes inden de effektueres, dvs. inden beløbet overføres til f.eks. kasse eller pengeinstitut. Godkendelse af en udbetaling skal ske af en anden person end den som har oprettet udbetalingen.</w:t>
              <w:br/>
              <w:t>Ved godkendelse vil udbetalingen effektueres, dvs. beløbet udbetales til den valgte kanal.</w:t>
              <w:br/>
              <w:t>I tilfælde af at udbetalingen afvises opretter DMI en opgave til fordeling af det afviste udbetaling.</w:t>
              <w:br/>
              <w:t>Udbetalinger af mindre beløb kan masse-godkendes af sagsbehandleren.</w:t>
              <w:br/>
              <w:t/>
              <w:br/>
              <w:t>Service afslutter opgave angivet i input, og booker en ny opgave som returneres i output.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DOKontoUdbetalingAfgør_I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KundeStruktur</w:t>
              <w:br/>
              <w:t>UdbetalingBeløbStruktur</w:t>
              <w:br/>
              <w:t>(</w:t>
              <w:br/>
              <w:t/>
              <w:tab/>
              <w:t>*AfslutOpgave*</w:t>
              <w:br/>
              <w:t/>
              <w:tab/>
              <w:t>[</w:t>
              <w:br/>
              <w:t/>
              <w:tab/>
              <w:t/>
              <w:tab/>
              <w:t>OpgaveBookingreference</w:t>
              <w:br/>
              <w:t/>
              <w:tab/>
              <w:t>]</w:t>
              <w:br/>
              <w:t>)</w:t>
              <w:br/>
              <w:t>*GodkendtUdbetaling*</w:t>
              <w:br/>
              <w:t>[</w:t>
              <w:br/>
              <w:t/>
              <w:tab/>
              <w:t>DMIUdbetalingID</w:t>
              <w:br/>
              <w:t/>
              <w:tab/>
              <w:t>*UdbetalingÅrsagValg*</w:t>
              <w:br/>
              <w:t/>
              <w:tab/>
              <w:t>[</w:t>
              <w:br/>
              <w:t/>
              <w:tab/>
              <w:t/>
              <w:tab/>
              <w:t>DMIUdbetalingGodkTypeKode</w:t>
              <w:br/>
              <w:t/>
              <w:tab/>
              <w:t/>
              <w:tab/>
              <w:t>|</w:t>
              <w:br/>
              <w:t/>
              <w:tab/>
              <w:t/>
              <w:tab/>
              <w:t>UdbetAfvisÅrsagStruktur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DOKontoUdbetalingAfgør_O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(OpgaveBookingreference)</w:t>
              <w:br/>
              <w:t>DMIUdbetalingID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Følgende valideringer foretages I DOKontoUdbetalingAfgør. Valideringen foretages i DMI, pånær 452 og 453</w:t>
              <w:br/>
              <w:t>________________________</w:t>
              <w:br/>
              <w:t>Validering: Aktuel bruger af servicen har ikke rettigheder til at godkende udbetaling</w:t>
              <w:br/>
              <w:t>Fejlnummer: 010</w:t>
              <w:br/>
              <w:t>Reaktion: Opdatering afvises</w:t>
              <w:br/>
              <w:t>Parameterliste:</w:t>
              <w:br/>
              <w:t/>
              <w:br/>
              <w:t>Validering: Aktuel bruger af servicen kan ikke godkende udbetalingen, da han selv har oprettet den</w:t>
              <w:br/>
              <w:t>Fejlnummer: 011</w:t>
              <w:br/>
              <w:t>Reaktion: Opdatering afvises</w:t>
              <w:br/>
              <w:t>Parameterliste:</w:t>
              <w:br/>
              <w:t/>
              <w:br/>
              <w:t>Validering: Kontrol af hvorvidt kundenummer findes</w:t>
              <w:br/>
              <w:t>Fejlnummer: 018</w:t>
              <w:br/>
              <w:t>Reaktion: Opdatering afvises</w:t>
              <w:br/>
              <w:t>Parameterliste: KundeNummer, KundeType</w:t>
              <w:br/>
              <w:t/>
              <w:br/>
              <w:t>Validering: Kontrol af hvorvidt DMIUdbetalingID findes</w:t>
              <w:br/>
              <w:t>Fejlnummer: 031</w:t>
              <w:br/>
              <w:t>Reaktion: Opdatering afvises</w:t>
              <w:br/>
              <w:t>Parameterliste:</w:t>
              <w:br/>
              <w:t/>
              <w:br/>
              <w:t>Validering: Teknisk fejl ved oprettelse af kundenote</w:t>
              <w:br/>
              <w:t>Advisnummer: 450</w:t>
              <w:br/>
              <w:t>Reaktion: Sagsbehandler skal oprette kundenote manuelt</w:t>
              <w:br/>
              <w:t>Parameterliste: KundeNummer, KundeType</w:t>
              <w:br/>
              <w:t/>
              <w:br/>
              <w:t>Validering:  Opgave ikke afsluttet</w:t>
              <w:br/>
              <w:t>Advisnummer: 452</w:t>
              <w:br/>
              <w:t>Reaktion: Afslut opgave manuelt</w:t>
              <w:br/>
              <w:t>Parameterliste: OpgaveBookingreference</w:t>
              <w:br/>
              <w:t/>
              <w:br/>
              <w:t>Validering:  Opgave ikke booket</w:t>
              <w:br/>
              <w:t>Advisnummer: 453</w:t>
              <w:br/>
              <w:t>Reaktion: Håndter opgave manuelt</w:t>
              <w:br/>
              <w:t>Parameterliste: DMIUdbetalingID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Noter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Denne service er synkron. Leverancesikkerhed: høj.</w:t>
              <w:br/>
              <w:t/>
              <w:br/>
              <w:t>Der er ingen kompenserende transaktioner for denne service.</w:t>
              <w:br/>
              <w:t>Servicen kaldes ca. 200 gange i døgnet. Forudsætning: 0 automatisk kald og 200 manuelle.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UdbetAfvisÅrsagStruktur</w:t>
            </w:r>
            <w:bookmarkStart w:name="UdbetAfvis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DMIUdbetalingAfvisÅrsagKode</w:t>
              <w:br/>
              <w:t>DMIUdbetalingÅrsagAfvisBegr</w:t>
              <w:br/>
              <w:t>(DMIUdbetalingAfvisÅrsagTekst)</w:t>
              <w:br/>
              <w:t>(DMIIndbetalingID)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UdbetalingBeløbStruktur</w:t>
            </w:r>
            <w:bookmarkStart w:name="Udbetal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DMIUdbetalingBeløb</w:t>
              <w:br/>
              <w:t>(DMIUdbetalingBeløbDKK)</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DMIIndbetalingID</w:t>
            </w:r>
            <w:bookmarkStart w:name="DMI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indbetaling, som skal anvendes til at kunne spore indbetalingen fx ifm med 2 identiske betalinger foretaget samme 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DMIUdbetalingAfvisÅrsagKode</w:t>
            </w:r>
            <w:bookmarkStart w:name="DMIUdbetalingAfvis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br/>
              <w:t>enumeration: KDÆAFO, BLØFOR, UDTIAN, AND</w:t>
            </w:r>
          </w:p>
        </w:tc>
        <w:tc>
          <w:tcPr>
            <w:tcW w:type="dxa" w:w="4391"/>
            <w:tcMar>
              <w:top w:type="dxa" w:w="57"/>
              <w:bottom w:type="dxa" w:w="57"/>
            </w:tcMar>
          </w:tcPr>
          <w:p>
            <w:pPr>
              <w:rPr>
                <w:rFonts w:ascii="Arial" w:cs="Arial" w:hAnsi="Arial"/>
                <w:sz w:val="18"/>
              </w:rPr>
            </w:pPr>
            <w:r>
              <w:rPr>
                <w:rFonts w:ascii="Arial" w:cs="Arial" w:hAnsi="Arial"/>
                <w:sz w:val="18"/>
              </w:rPr>
              <w:t/>
              <w:t>Angiver årsag til afvisning af udbetaling</w:t>
              <w:br/>
              <w:t/>
              <w:br/>
              <w:t>Værdisæt:</w:t>
              <w:br/>
              <w:t>KDÆAFO: Kan dække anden fordring</w:t>
              <w:br/>
              <w:t>BLØFOR: Beløb forkert</w:t>
              <w:br/>
              <w:t>UDTIAN: Udbetaling skal ske til en anden</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DMIUdbetalingAfvisÅrsagTekst</w:t>
            </w:r>
            <w:bookmarkStart w:name="DMIUdbetalingAfvis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Begrundelse for valg af Anden årsag.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DMIUdbetalingBeløb</w:t>
            </w:r>
            <w:bookmarkStart w:name="DMIU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der skal udbetales/er udbetalt i den udbetalende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DMIUdbetalingBeløbDKK</w:t>
            </w:r>
            <w:bookmarkStart w:name="DMIUdbetal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der skal udbetales/er udbetalt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DMIUdbetalingGodkTypeKode</w:t>
            </w:r>
            <w:bookmarkStart w:name="DMIUdbetalingGodk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w:t>
              <w:br/>
              <w:t>enumeration: MASSE, ENKLT</w:t>
            </w:r>
          </w:p>
        </w:tc>
        <w:tc>
          <w:tcPr>
            <w:tcW w:type="dxa" w:w="4391"/>
            <w:tcMar>
              <w:top w:type="dxa" w:w="57"/>
              <w:bottom w:type="dxa" w:w="57"/>
            </w:tcMar>
          </w:tcPr>
          <w:p>
            <w:pPr>
              <w:rPr>
                <w:rFonts w:ascii="Arial" w:cs="Arial" w:hAnsi="Arial"/>
                <w:sz w:val="18"/>
              </w:rPr>
            </w:pPr>
            <w:r>
              <w:rPr>
                <w:rFonts w:ascii="Arial" w:cs="Arial" w:hAnsi="Arial"/>
                <w:sz w:val="18"/>
              </w:rPr>
              <w:t/>
              <w:t>Angiver typen af godkendelse.</w:t>
              <w:br/>
              <w:t/>
              <w:br/>
              <w:t>(Er defineret som ENUM).</w:t>
              <w:br/>
              <w:t/>
              <w:br/>
              <w:t>Værdisæt:</w:t>
              <w:br/>
              <w:t>MASSE (Massegodkendelse)</w:t>
              <w:br/>
              <w:t>ENKLT (Enkeltvis godkendelse)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DMIUdbetalingID</w:t>
            </w:r>
            <w:bookmarkStart w:name="DMIU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udbetaling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DMIUdbetalingÅrsagAfvisBegr</w:t>
            </w:r>
            <w:bookmarkStart w:name="DMIUdbetalingÅrsagAfvis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Giver "godkender" mulighed for at begrunde sin afvisning af udbetaling.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DOKontoUdbetalingAfgør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