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p14">
  <w:body>
    <w:p>
      <w:pPr>
        <w:pStyle w:val="Titel"/>
        <w:outlineLvl w:val="0"/>
        <w:rPr>
          <w:szCs w:val="48"/>
        </w:rPr>
      </w:pPr>
      <w:r>
        <w:rPr xsi:nil="true"/>
        <w:t>Servicebeskrivelse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gridSpan w:val="5"/>
            <w:shd w:color="auto" w:fill="82A0F0" w:val="clear"/>
            <w:vAlign w:val="center"/>
          </w:tcPr>
          <w:p>
            <w:pPr>
              <w:rPr>
                <w:rFonts w:ascii="Arial" w:cs="Arial" w:hAnsi="Arial"/>
                <w:b/>
                <w:sz w:val="48"/>
              </w:rPr>
            </w:pPr>
          </w:p>
        </w:tc>
      </w:tr>
      <w:tr>
        <w:trPr>
          <w:trHeight w:val="567"/>
        </w:trPr>
        <w:tc>
          <w:tcPr>
            <w:tcW w:type="dxa" w:w="9639"/>
            <w:gridSpan w:val="5"/>
            <w:tcBorders>
              <w:bottom w:color="auto" w:space="0" w:sz="6" w:val="single"/>
            </w:tcBorders>
            <w:vAlign w:val="center"/>
          </w:tcPr>
          <w:p>
            <w:pPr>
              <w:outlineLvl w:val="1"/>
              <w:rPr>
                <w:rFonts w:ascii="Arial" w:cs="Arial" w:hAnsi="Arial"/>
                <w:b/>
                <w:sz w:val="30"/>
              </w:rPr>
            </w:pPr>
            <w:r>
              <w:rPr>
                <w:rFonts w:ascii="Arial" w:cs="Arial" w:hAnsi="Arial"/>
                <w:b/>
                <w:sz w:val="30"/>
              </w:rPr>
              <w:t/>
              <w:t>DOHæftelseStopÆndr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System:</w:t>
            </w:r>
          </w:p>
        </w:tc>
        <w:tc>
          <w:tcPr>
            <w:tcW w:type="dxa" w:w="336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Encyclopedia:</w:t>
            </w:r>
          </w:p>
        </w:tc>
        <w:tc>
          <w:tcPr>
            <w:tcW w:type="dxa" w:w="1075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Version:</w:t>
            </w:r>
          </w:p>
        </w:tc>
        <w:tc>
          <w:tcPr>
            <w:tcW w:type="dxa" w:w="1606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Oprettet:</w:t>
            </w:r>
          </w:p>
        </w:tc>
        <w:tc>
          <w:tcPr>
            <w:tcW w:type="dxa" w:w="160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</w:t>
            </w:r>
          </w:p>
        </w:tc>
        <w:tc>
          <w:tcPr>
            <w:tcW w:type="dxa" w:w="336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EFI_Intern_1_8</w:t>
            </w:r>
          </w:p>
        </w:tc>
        <w:tc>
          <w:tcPr>
            <w:tcW w:type="dxa" w:w="1075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1.7</w:t>
            </w:r>
          </w:p>
        </w:tc>
        <w:tc>
          <w:tcPr>
            <w:tcW w:type="dxa" w:w="1606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16-05-2011</w:t>
            </w:r>
          </w:p>
        </w:tc>
        <w:tc>
          <w:tcPr>
            <w:tcW w:type="dxa" w:w="160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23-06-2015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Formål: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Servicen DOHæftelsesStopÆndr har ansvaret for at orkestrere opdateringer af stop på hæftelsesforhold med DMIHæftelsesforholdÆndr  samt oprettelse af en tilhørende fordringnote</w:t>
              <w:br/>
              <w:t/>
              <w:br/>
              <w:t>Der opdateres kun på eksisterende hæftelsesforhold for den samme kunde.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Overordnet beskrivelse af funktionalitet: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Fordringnoten bliver oprettet for hver fordring i fordringlisten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Detaljeret beskrivelse af funktionalitet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Beskrivelser fra DMIHæftelsesforholdÆndr:</w:t>
              <w:br/>
              <w:t/>
              <w:br/>
              <w:t>Rentestop:</w:t>
              <w:br/>
              <w:t>Start- og slutdato kan godt være før dags dato. Start- og slutdato kan ændres vilkårligt.</w:t>
              <w:br/>
              <w:t/>
              <w:br/>
              <w:t>Udligningsstop:</w:t>
              <w:br/>
              <w:t>Startdato kan ikke være før d.d.</w:t>
              <w:br/>
              <w:t/>
              <w:br/>
              <w:t>Modregning:</w:t>
              <w:br/>
              <w:t>- Modregningsstop - fritaget for alle modregninger på hæftelsen</w:t>
              <w:br/>
              <w:t>- Modregningsstop med udbetalingstype- der kan ikke modregnes på hæftelsen, hvis udbetalingen er en af de angivne typer.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A0B4FF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Datastrukturer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Input: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DOHæftelseStopÆndr_I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KundeStruktur</w:t>
              <w:br/>
              <w:t>EjerAfEnkeltmandsvirksomhed</w:t>
              <w:br/>
              <w:t>(</w:t>
              <w:br/>
              <w:t/>
              <w:tab/>
              <w:t>*FordringNote*</w:t>
              <w:br/>
              <w:t/>
              <w:tab/>
              <w:t>[</w:t>
              <w:br/>
              <w:t/>
              <w:tab/>
              <w:t/>
              <w:tab/>
              <w:t>MFNoteTekst</w:t>
              <w:br/>
              <w:t/>
              <w:tab/>
              <w:t>]</w:t>
              <w:br/>
              <w:t>)</w:t>
              <w:br/>
              <w:t>DMIIndberetterOpretStruktur</w:t>
              <w:br/>
              <w:t>*FordringListe*</w:t>
              <w:br/>
              <w:t>0{</w:t>
              <w:br/>
              <w:t/>
              <w:tab/>
              <w:t>*Fordring*</w:t>
              <w:br/>
              <w:t/>
              <w:tab/>
              <w:t>[</w:t>
              <w:br/>
              <w:t/>
              <w:tab/>
              <w:t/>
              <w:tab/>
              <w:t>DMIFordringEFIFordringID</w:t>
              <w:br/>
              <w:t/>
              <w:tab/>
              <w:t/>
              <w:tab/>
              <w:t>(LæsDatoTid)</w:t>
              <w:br/>
              <w:t/>
              <w:tab/>
              <w:t/>
              <w:tab/>
              <w:t>(</w:t>
              <w:br/>
              <w:t/>
              <w:tab/>
              <w:t/>
              <w:tab/>
              <w:t/>
              <w:tab/>
              <w:t>*HæftelseModregningStopListe*</w:t>
              <w:br/>
              <w:t/>
              <w:tab/>
              <w:t/>
              <w:tab/>
              <w:t/>
              <w:tab/>
              <w:t>1{</w:t>
              <w:br/>
              <w:t/>
              <w:tab/>
              <w:t/>
              <w:tab/>
              <w:t/>
              <w:tab/>
              <w:t/>
              <w:tab/>
              <w:t>DOHæftelseModregningStopStruktur</w:t>
              <w:br/>
              <w:t/>
              <w:tab/>
              <w:t/>
              <w:tab/>
              <w:t/>
              <w:tab/>
              <w:t>}</w:t>
              <w:br/>
              <w:t/>
              <w:tab/>
              <w:t/>
              <w:tab/>
              <w:t>)</w:t>
              <w:br/>
              <w:t/>
              <w:tab/>
              <w:t/>
              <w:tab/>
              <w:t>(</w:t>
              <w:br/>
              <w:t/>
              <w:tab/>
              <w:t/>
              <w:tab/>
              <w:t/>
              <w:tab/>
              <w:t>*HæftelseStopListe*</w:t>
              <w:br/>
              <w:t/>
              <w:tab/>
              <w:t/>
              <w:tab/>
              <w:t/>
              <w:tab/>
              <w:t>1{</w:t>
              <w:br/>
              <w:t/>
              <w:tab/>
              <w:t/>
              <w:tab/>
              <w:t/>
              <w:tab/>
              <w:t/>
              <w:tab/>
              <w:t>DOHæftelseStopStruktur</w:t>
              <w:br/>
              <w:t/>
              <w:tab/>
              <w:t/>
              <w:tab/>
              <w:t/>
              <w:tab/>
              <w:t>}</w:t>
              <w:br/>
              <w:t/>
              <w:tab/>
              <w:t/>
              <w:tab/>
              <w:t>)</w:t>
              <w:br/>
              <w:t/>
              <w:tab/>
              <w:t/>
              <w:tab/>
              <w:t>(</w:t>
              <w:br/>
              <w:t/>
              <w:tab/>
              <w:t/>
              <w:tab/>
              <w:t/>
              <w:tab/>
              <w:t>*HæftelseRenteFritagListe*</w:t>
              <w:br/>
              <w:t/>
              <w:tab/>
              <w:t/>
              <w:tab/>
              <w:t/>
              <w:tab/>
              <w:t>1{</w:t>
              <w:br/>
              <w:t/>
              <w:tab/>
              <w:t/>
              <w:tab/>
              <w:t/>
              <w:tab/>
              <w:t/>
              <w:tab/>
              <w:t>DOHæftelseRenteFritagStruktur</w:t>
              <w:br/>
              <w:t/>
              <w:tab/>
              <w:t/>
              <w:tab/>
              <w:t/>
              <w:tab/>
              <w:t>}</w:t>
              <w:br/>
              <w:t/>
              <w:tab/>
              <w:t/>
              <w:tab/>
              <w:t>)</w:t>
              <w:br/>
              <w:t/>
              <w:tab/>
              <w:t>]</w:t>
              <w:br/>
              <w:t>}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Output: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DOHæftelseStopÆndr_O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*HæftelseFordringListe*</w:t>
              <w:br/>
              <w:t>1{</w:t>
              <w:br/>
              <w:t/>
              <w:tab/>
              <w:t>*Hæftelsesforhold*</w:t>
              <w:br/>
              <w:t/>
              <w:tab/>
              <w:t>[</w:t>
              <w:br/>
              <w:t/>
              <w:tab/>
              <w:t/>
              <w:tab/>
              <w:t>OprettelseMarkering</w:t>
              <w:br/>
              <w:t/>
              <w:tab/>
              <w:t/>
              <w:tab/>
              <w:t>OprettelseÆndringPåForanledAf</w:t>
              <w:br/>
              <w:t/>
              <w:tab/>
              <w:t/>
              <w:tab/>
              <w:t>DMIFordringEFIFordringID</w:t>
              <w:br/>
              <w:t/>
              <w:tab/>
              <w:t/>
              <w:tab/>
              <w:t>DMIIndberetterHentStruktur</w:t>
              <w:br/>
              <w:t/>
              <w:tab/>
              <w:t/>
              <w:tab/>
              <w:t>KundeNummer</w:t>
              <w:br/>
              <w:t/>
              <w:tab/>
              <w:t/>
              <w:tab/>
              <w:t>KundeType</w:t>
              <w:br/>
              <w:t/>
              <w:tab/>
              <w:t/>
              <w:tab/>
              <w:t>HæftelseForm</w:t>
              <w:br/>
              <w:t/>
              <w:tab/>
              <w:t/>
              <w:tab/>
              <w:t>(HæftelseSubsidiær)</w:t>
              <w:br/>
              <w:t/>
              <w:tab/>
              <w:t/>
              <w:tab/>
              <w:t>HæftelseStartDato</w:t>
              <w:br/>
              <w:t/>
              <w:tab/>
              <w:t/>
              <w:tab/>
              <w:t>(HæftelseSlutDato)</w:t>
              <w:br/>
              <w:t/>
              <w:tab/>
              <w:t/>
              <w:tab/>
              <w:t>(HæftelseKommentar)</w:t>
              <w:br/>
              <w:t/>
              <w:tab/>
              <w:t>]</w:t>
              <w:br/>
              <w:t>}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Valideringer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Følgende valideringer foretages I DOHæftelsesStopÆndr. Valideringen foretages i DMI pånær fejlnummer 450</w:t>
              <w:br/>
              <w:t>______________________________________________</w:t>
              <w:br/>
              <w:t>Validering: Kontrol af hvorvidt fordring findes</w:t>
              <w:br/>
              <w:t>Fejlnummer: 007</w:t>
              <w:br/>
              <w:t>Reaktion: Opdatering afvises</w:t>
              <w:br/>
              <w:t>Parameterliste: DMIFordringEFIFordringID</w:t>
              <w:br/>
              <w:t/>
              <w:br/>
              <w:t>Validering: Teknisk fejl ved oprettelse af fordringnote</w:t>
              <w:br/>
              <w:t>Advisnummer: 450</w:t>
              <w:br/>
              <w:t>Reaktion: Sagsbehandler skal oprette fordringnote manuelt</w:t>
              <w:br/>
              <w:t>Parameterliste: DMIFordringEFIFordringID, KundeNummer, KundeType</w:t>
              <w:br/>
              <w:t/>
              <w:br/>
              <w:t>Validering: Eksistenscheck på diverse koder</w:t>
              <w:br/>
              <w:t>Fejlnummer: 903</w:t>
              <w:br/>
              <w:t>Reaktion: Opdatering afvises</w:t>
              <w:br/>
              <w:t>Parameterliste: DMIFordringEFIFordringID, KundeNummer, KundeType</w:t>
              <w:br/>
              <w:t/>
              <w:br/>
              <w:t>Validering: Teknisk fejl ved opdatering</w:t>
              <w:br/>
              <w:t>Fejlnummer: 903</w:t>
              <w:br/>
              <w:t>Reaktion: Opdatering afvises</w:t>
              <w:br/>
              <w:t>Parameterliste: DMIFordringEFIFordringID, KundeNummer, KundeType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Fælles datastrukturer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DMIIndberetterHentStruktur</w:t>
            </w:r>
            <w:bookmarkStart w:name="DMIIndberetterHent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DMIIndberetterDatoTid</w:t>
              <w:br/>
              <w:t>DMIIndberetterID</w:t>
              <w:br/>
              <w:t>DMIIndberetterRolle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DMIIndberetterOpretStruktur</w:t>
            </w:r>
            <w:bookmarkStart w:name="DMIIndberetterOpret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DMIIndberetterID</w:t>
              <w:br/>
              <w:t>DMIIndberetterRolle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DOHæftelseModregningStopStruktur</w:t>
            </w:r>
            <w:bookmarkStart w:name="DOHæftelseModregningStop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StopÆndrAktion</w:t>
              <w:br/>
              <w:t>HæftelseModregningStopType</w:t>
              <w:br/>
              <w:t>HæftelseModregningStopStart</w:t>
              <w:br/>
              <w:t>HæftelseModregningStopSlut</w:t>
              <w:br/>
              <w:t>HæftelseModregningStopÅrsagStruktur</w:t>
              <w:br/>
              <w:t>(</w:t>
              <w:br/>
              <w:t/>
              <w:tab/>
              <w:t>*MyndighedUdbetaling*</w:t>
              <w:br/>
              <w:t/>
              <w:tab/>
              <w:t>[</w:t>
              <w:br/>
              <w:t/>
              <w:tab/>
              <w:t/>
              <w:tab/>
              <w:t>(MyndighedUdbetalingTypeKode)</w:t>
              <w:br/>
              <w:t/>
              <w:tab/>
              <w:t/>
              <w:tab/>
              <w:t>MyndighedUdbetalingPeriodeStruktur</w:t>
              <w:br/>
              <w:t/>
              <w:tab/>
              <w:t>]</w:t>
              <w:br/>
              <w:t>)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DOHæftelseRenteFritagStruktur</w:t>
            </w:r>
            <w:bookmarkStart w:name="DOHæftelseRenteFritag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(HæftelseRenteFritagID)</w:t>
              <w:br/>
              <w:t>HæftelseRenteFritagStart</w:t>
              <w:br/>
              <w:t>HæftelseRenteFritagSlut</w:t>
              <w:br/>
              <w:t>HæftelseRenteFritagStatusKode</w:t>
              <w:br/>
              <w:t>HæftelseRenteFritagÅrsagStruktur</w:t>
              <w:br/>
              <w:t>(HæftelseRenteFritagAnnDato)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DOHæftelseStopStruktur</w:t>
            </w:r>
            <w:bookmarkStart w:name="DOHæftelseStop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StopÆndrAktion</w:t>
              <w:br/>
              <w:t>HæftelseStopType</w:t>
              <w:br/>
              <w:t>HæftelseStopStart</w:t>
              <w:br/>
              <w:t>HæftelseStopSlut</w:t>
              <w:br/>
              <w:t>HæftelseStopÅrsagStruktur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HæftelseModregningStopÅrsagStruktur</w:t>
            </w:r>
            <w:bookmarkStart w:name="HæftelseModregningStopÅrsag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HæftelseModregningStopÅrsagKode</w:t>
              <w:br/>
              <w:t>HæftelseModregningStopÅrsagBegr</w:t>
              <w:br/>
              <w:t>(HæftelseModregningStopÅrsagTekst)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HæftelseRenteFritagÅrsagStruktur</w:t>
            </w:r>
            <w:bookmarkStart w:name="HæftelseRenteFritagÅrsag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HæftelseRenteFritagÅrsagKode</w:t>
              <w:br/>
              <w:t>HæftelseRenteFritagÅrsagKodeBegr</w:t>
              <w:br/>
              <w:t>(HæftelseRenteFritagÅrsagTekst)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HæftelseStopÅrsagStruktur</w:t>
            </w:r>
            <w:bookmarkStart w:name="HæftelseStopÅrsag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HæftelseStopÅrsagKode</w:t>
              <w:br/>
              <w:t>HæftelseStopÅrsagBegr</w:t>
              <w:br/>
              <w:t>(HæftelseStopÅrsagTekst)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KundeStruktur</w:t>
            </w:r>
            <w:bookmarkStart w:name="Kunde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KundeNummer</w:t>
              <w:br/>
              <w:t>KundeType</w:t>
              <w:br/>
              <w:t>(VirksomhedCVRNummer)</w:t>
              <w:br/>
              <w:t>(KundeNavn)</w:t>
              <w:br/>
              <w:t>(DriftFormKode)</w:t>
              <w:br/>
              <w:t>(</w:t>
              <w:br/>
              <w:t/>
              <w:tab/>
              <w:t>*EnkeltmandVirksomhedEjer*</w:t>
              <w:br/>
              <w:t/>
              <w:tab/>
              <w:t>[</w:t>
              <w:br/>
              <w:t/>
              <w:tab/>
              <w:t/>
              <w:tab/>
              <w:t>PersonCPRNummer</w:t>
              <w:br/>
              <w:t/>
              <w:tab/>
              <w:t>]</w:t>
              <w:br/>
              <w:t>)</w:t>
            </w:r>
          </w:p>
        </w:tc>
      </w:tr>
      <w:tr>
        <w:trPr>
          <w:trHeight w:val="283"/>
        </w:trPr>
        <w:tc>
          <w:tcPr>
            <w:tcW w:type="dxa" w:w="9639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</w:t>
            </w:r>
          </w:p>
        </w:tc>
      </w:tr>
      <w:tr>
        <w:trPr>
          <w:trHeight w:val="283"/>
        </w:trPr>
        <w:tc>
          <w:tcPr>
            <w:tcW w:type="dxa" w:w="9639"/>
            <w:tcBorders>
              <w:top w:color="auto" w:space="0" w:sz="6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FFFFFF" w:val="clear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Identificerer en kunde som et KundeNummer, KundeType par. De optionelle felter er ikke garanteret udfyldt i alle services hvor KundeStruktur benyttes.</w:t>
              <w:br/>
              <w:t/>
              <w:br/>
              <w:t>Hvis KundeNavn er udfyldt er det baseret på navne-information i CSR-P, ES eller AKR.</w:t>
              <w:br/>
              <w:t/>
              <w:br/>
              <w:t>For KundeType=SE-Virksomhed kan VirksomhedCVRNummer og DriftFormKode være udfyldt,</w:t>
              <w:br/>
              <w:t>og hvis DriftFormKodee=Enkeltmandsfirma vil EnkeltmandVirksomhedEjer være sat.</w:t>
              <w:br/>
              <w:t/>
              <w:br/>
              <w:t>De optionelle felter vil blive beriget af MF ved modtagelse af en fordring, før den sendes videre til DMI.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MyndighedUdbetalingPeriodeStruktur</w:t>
            </w:r>
            <w:bookmarkStart w:name="MyndighedUdbetalingPeriode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MyndighedUdbetalingPeriodeFra</w:t>
              <w:br/>
              <w:t>MyndighedUdbetalingPeriodeTil</w:t>
              <w:br/>
              <w:t>(MyndighedUdbetalingPeriodeType)</w:t>
            </w:r>
          </w:p>
        </w:tc>
      </w:tr>
    </w:tbl>
    <w:p/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cantSplit/>
          <w:trHeight w:val="315"/>
          <w:tblHeader/>
        </w:trPr>
        <w:tc>
          <w:tcPr>
            <w:tcW w:type="dxa" w:w="3397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Dataelement</w:t>
            </w:r>
          </w:p>
        </w:tc>
        <w:tc>
          <w:tcPr>
            <w:tcW w:type="dxa" w:w="1985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Datatype</w:t>
            </w:r>
          </w:p>
        </w:tc>
        <w:tc>
          <w:tcPr>
            <w:tcW w:type="dxa" w:w="4391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Beskrivelse/værdisæt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DMIFordringEFIFordringID</w:t>
            </w:r>
            <w:bookmarkStart w:name="DMIFordringEFIFordring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Den unikke identifikation af den enkelte  RIMfordring.</w:t>
              <w:br/>
              <w:t>Benyttes til kommunikation mellem EFI og  DMI.</w:t>
              <w:br/>
              <w:t>EFIFordringID vidreføres som ID i DMI. Det er en forret-ningsmæssigt vigtig identifikation da, man præcist skal iden-tificere DMI fordringen i tilfælde af tilbagekaldelse eller bortfald fra fordringshavers side.</w:t>
              <w:br/>
              <w:t>FordringID tildeles i EFI eller i DMI ud fra separate nummerserier.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DMIIndberetterDatoTid</w:t>
            </w:r>
            <w:bookmarkStart w:name="DMIIndberetterDato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 hvor indberetningen er foretaget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DMIIndberetterID</w:t>
            </w:r>
            <w:bookmarkStart w:name="DMIIndberetter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Et nummer eller et antal karakterer der identificerer indberetteren (borger, virksomhed,system, medarbejder, fordringshaver eller rettighedshaver) i form af:</w:t>
              <w:br/>
              <w:t>CPRNummer</w:t>
              <w:br/>
              <w:t>SE/CVRNummer</w:t>
              <w:br/>
              <w:t>KundeNummer</w:t>
              <w:br/>
              <w:t>EFI, DMI, MF, DMO, SLUT, SAP38 (karakterer)</w:t>
              <w:br/>
              <w:t>WNummer</w:t>
              <w:br/>
              <w:t/>
              <w:br/>
              <w:t>Specifikt for indberettelse af hæftelse kan følgende værdier anvendes:</w:t>
              <w:br/>
              <w:t/>
              <w:br/>
              <w:t>KundeNummer (FH): Fordringshaver angiver selv via selvbetjeningsløsning et hæftelsesforhold.</w:t>
              <w:br/>
              <w:t/>
              <w:br/>
              <w:t>MF: Anvendes hvis systemet Modtag Fordring beriger med hæftelsesoplysningen, når fordring oprettes.</w:t>
              <w:br/>
              <w:t/>
              <w:br/>
              <w:t>EFI: Når systemet EFI har påsat en hæfter f.eks. I forbindelse med en udlægsforretning hvor en ægtefælle går fra at være en potentiel hæfter til reel hæfter.</w:t>
              <w:br/>
              <w:t>Kunne også være en ændring som er opstået som følge af en ændring i CSR-P vedr. civilstand f.eks. skilsmisse.</w:t>
              <w:br/>
              <w:t/>
              <w:br/>
              <w:t>WNummer: Sagsbehandler opdaterer manuelt en hæftelse f.eks. hvis kunden viser at pgl. er udtrådt af et I/S og som følge heraf ikke hæfter længere.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DMIIndberetterRolle</w:t>
            </w:r>
            <w:bookmarkStart w:name="DMIIndberetterRoll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20</w:t>
              <w:br/>
              <w:t>enumeration: Borger, Virksomhed, System, Medarbejder, Fordringshaver, Rettighedshaver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Indberetterens rolle.</w:t>
              <w:br/>
              <w:t/>
              <w:br/>
              <w:t>Rollen anvendes i sammenhæng med IndberettetID, efter følgende mønster, men der foretages ingen validering:</w:t>
              <w:br/>
              <w:t/>
              <w:br/>
              <w:t>IndberetterID       IndberetterRolle</w:t>
              <w:br/>
              <w:t>-----------------------------------------</w:t>
              <w:br/>
              <w:t>CPRNummer                     Borger</w:t>
              <w:br/>
              <w:t>SE/CVRNummer               Virksomhed</w:t>
              <w:br/>
              <w:t>KundeNummer                  Fordringshaver</w:t>
              <w:br/>
              <w:t>KundeNummer                  Rettighedshaver</w:t>
              <w:br/>
              <w:t>EFI                                    System</w:t>
              <w:br/>
              <w:t>DMI                                   System</w:t>
              <w:br/>
              <w:t>MF                                     System</w:t>
              <w:br/>
              <w:t>DMO                                  System</w:t>
              <w:br/>
              <w:t>SLUT                                 System</w:t>
              <w:br/>
              <w:t>SAP38                               System</w:t>
              <w:br/>
              <w:t>WNr                                   Medarbejder</w:t>
              <w:br/>
              <w:t/>
              <w:br/>
              <w:t>Ved indberetning af hæftelse anvendes følgende mønster, men der foretages ligeledes ingen validering:</w:t>
              <w:br/>
              <w:t/>
              <w:br/>
              <w:t>IndberetterID       IndberetterRolle</w:t>
              <w:br/>
              <w:t>-----------------------------------------</w:t>
              <w:br/>
              <w:t>KundeNummer                  Fordringshaver</w:t>
              <w:br/>
              <w:t>EFI                                     System</w:t>
              <w:br/>
              <w:t>MF                                     System</w:t>
              <w:br/>
              <w:t>WNr                                   Medarbejder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DriftFormKode</w:t>
            </w:r>
            <w:bookmarkStart w:name="DriftForm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Entydig kode som identificerer driftformen.</w:t>
              <w:br/>
              <w:t/>
              <w:br/>
              <w:t>DriftFormKode: DriftFormTekstLang (DriftFormTekstKort)</w:t>
              <w:br/>
              <w:t/>
              <w:br/>
              <w:t>001: Enkeltmandsfirma (EF)</w:t>
              <w:br/>
              <w:t>002: Dødsbo (BO)</w:t>
              <w:br/>
              <w:t>003: Interessentskab (IS)</w:t>
              <w:br/>
              <w:t>004: Registreret interessentskab (RIS)</w:t>
              <w:br/>
              <w:t>005: Partrederi (PR)</w:t>
              <w:br/>
              <w:t>006: Kommanditselskab (KS)</w:t>
              <w:br/>
              <w:t>007: Registreret kommanditselskab (RKS)</w:t>
              <w:br/>
              <w:t>008: Enhed under oprettelse (EUO)</w:t>
              <w:br/>
              <w:t>009: Aktieselskab (AS)</w:t>
              <w:br/>
              <w:t>010: AS beskattet som andelsforening (AS)</w:t>
              <w:br/>
              <w:t>011: ApS beskattet som andelsforening (ApS)</w:t>
              <w:br/>
              <w:t>012: Filial af udenlandsk aktieselskab (UAS)</w:t>
              <w:br/>
              <w:t>013: Anpartsselskab under stiftelse (APU)</w:t>
              <w:br/>
              <w:t>014: Anpartsselskab (APS)</w:t>
              <w:br/>
              <w:t>015: Filial af udenlandsk anpartsselskab (UAP)</w:t>
              <w:br/>
              <w:t>016: Europæisk Økonomisk Firmagruppe (EØF)</w:t>
              <w:br/>
              <w:t>017: Andelsforening (FAF)</w:t>
              <w:br/>
              <w:t>018: Indkøbsforening (FIF)</w:t>
              <w:br/>
              <w:t>019: Produktions- og salgsforening (FPS)</w:t>
              <w:br/>
              <w:t>020: Brugsforening (FNB) (FNB)</w:t>
              <w:br/>
              <w:t>021: Brugsforening (FBF) (FBF)</w:t>
              <w:br/>
              <w:t>022: Øvrige andelsforening (FØF)</w:t>
              <w:br/>
              <w:t>023: Gensidige forsikringsforening (FGF)</w:t>
              <w:br/>
              <w:t>024: Investeringsforening (FAI)</w:t>
              <w:br/>
              <w:t>025: Selskab med begrænset ansvar (SBA)</w:t>
              <w:br/>
              <w:t>026: Andelsforen. m/ begrænset ansvar (ABA</w:t>
              <w:br/>
              <w:t>027: Forening m/begrænset ansvar (FBA)</w:t>
              <w:br/>
              <w:t>029: Forening (FO)</w:t>
              <w:br/>
              <w:t>030: Finansierings- og kreditinstitut (FRI)</w:t>
              <w:br/>
              <w:t>031: Finansieringsinstitut (LFI)</w:t>
              <w:br/>
              <w:t>032: Realkreditinstitut (LFR)</w:t>
              <w:br/>
              <w:t>033: Sparekasse og Andelskasse (SP)</w:t>
              <w:br/>
              <w:t>034: Udenlandsk, anden virksomhed (UØ)</w:t>
              <w:br/>
              <w:t>035: Udenlandsk forening (UF)</w:t>
              <w:br/>
              <w:t>036: Erhvervsdrivende fond (LFF)</w:t>
              <w:br/>
              <w:t>037: Fond (FF)</w:t>
              <w:br/>
              <w:t>038: Arbejdsmarkedsforening (LFA)</w:t>
              <w:br/>
              <w:t>039: Selvejende institution, forening, fond mv (SI)</w:t>
              <w:br/>
              <w:t>040: Selvejende institution med offentlig støtte (SIO)</w:t>
              <w:br/>
              <w:t>041: Legat (FL)</w:t>
              <w:br/>
              <w:t>042: Stiftelse (FST)</w:t>
              <w:br/>
              <w:t>043: Stat (OS)</w:t>
              <w:br/>
              <w:t>044: Amt (OA)</w:t>
              <w:br/>
              <w:t>045: Kommune (OK)</w:t>
              <w:br/>
              <w:t>046: Folkekirkeligt menighedsråd (MR)</w:t>
              <w:br/>
              <w:t>047: Særlig offentlig virksomhed (SOV)</w:t>
              <w:br/>
              <w:t>048: Afregnende enhed, fællesregistrering (YY)</w:t>
              <w:br/>
              <w:t>049: AS beskattet som indkøbsforening (AS)</w:t>
              <w:br/>
              <w:t>050: ApS beskattet som indkøbsforening (ApS)</w:t>
              <w:br/>
              <w:t>051: Forening omfattet af lov om fonde (LFØ)</w:t>
              <w:br/>
              <w:t>052: Konkursbo (BKB)</w:t>
              <w:br/>
              <w:t>054: Anden forening (Ø)</w:t>
              <w:br/>
              <w:t>055: Registreret enkeltmandsfirma (REF)</w:t>
              <w:br/>
              <w:t>056: Udenlandsk aktieselskab (UA)</w:t>
              <w:br/>
              <w:t>057: Udenlandsk anpartsselskab (UDP)</w:t>
              <w:br/>
              <w:t>058: SE-selskab (SE)</w:t>
              <w:br/>
              <w:t>059: Frivillig Forening (FFO)</w:t>
              <w:br/>
              <w:t>060: Region (REG)</w:t>
              <w:br/>
              <w:t>061: Udenlandsk pengeinstitut (UPI)</w:t>
              <w:br/>
              <w:t>062: Udenlandsk forsikringsselskab (UFO)</w:t>
              <w:br/>
              <w:t>063: Udenlandsk pensionsinstitut (UPE)</w:t>
              <w:br/>
              <w:t>064: Personlig mindre virksomhed (PMV)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EjerAfEnkeltmandsvirksomhed</w:t>
            </w:r>
            <w:bookmarkStart w:name="EjerAfEnkeltmandsvirksomhe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om kunden er ejer af en enkeltmandsvirksomhed.</w:t>
              <w:br/>
              <w:t>(true=ja, false=nej)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HæftelseForm</w:t>
            </w:r>
            <w:bookmarkStart w:name="HæftelseForm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</w:t>
              <w:br/>
              <w:t>enumeration: PRO, SOL, SUB, ALM, AND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Hæftelsesformen som indikerer på hvilken måde, at hæfteren hæfter for fordringen. Hæftelsesformer er et udtryk for hvem der skylder, andel af fordringen samt hvilket aktiver/formue kreditorerne kan søge sig fyldestgjort i, f.eks. i forbindelse med en udlægsforretning.Hæftelsesformen indikerer implicit hæftelsesprocenten (som findes på Hæftelse). Fx. betyder solidarisk hæftelse, at alle kunder hæfter 100% for fordringen.</w:t>
              <w:br/>
              <w:t/>
              <w:br/>
              <w:t>Værdisæt:</w:t>
              <w:br/>
              <w:t>PRO: Pro rata</w:t>
              <w:br/>
              <w:t>SOL: Solidarisk</w:t>
              <w:br/>
              <w:t>SUB: Subsidiær</w:t>
              <w:br/>
              <w:t>ALM: Alm. Hæftelse</w:t>
              <w:br/>
              <w:t>AND: Anden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HæftelseKommentar</w:t>
            </w:r>
            <w:bookmarkStart w:name="HæftelseKommenta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500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Fritekst til kommentar.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HæftelseModregningStopSlut</w:t>
            </w:r>
            <w:bookmarkStart w:name="HæftelseModregningStopSlu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Den dato hvor stop  for modregning i en i fordring eller myndighedsudbetaling  ophører.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HæftelseModregningStopStart</w:t>
            </w:r>
            <w:bookmarkStart w:name="HæftelseModregningStopStar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Den dato hvor stop  for modregning i en i fordring eller myndighedsudbetaling  gælder fra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HæftelseModregningStopType</w:t>
            </w:r>
            <w:bookmarkStart w:name="HæftelseModregningStopTyp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5</w:t>
              <w:br/>
              <w:t>enumeration: SMF, SMUMF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Liste med værdier for HæftelseModregningStopType.</w:t>
              <w:br/>
              <w:t/>
              <w:br/>
              <w:t>Liste af faste værdier (enum)</w:t>
              <w:br/>
              <w:t/>
              <w:br/>
              <w:t>Værdisæt:</w:t>
              <w:br/>
              <w:t>SMF: Stop for modregning i fordring</w:t>
              <w:br/>
              <w:t>SMUMF: Stop for en myndighedsudbetalings modregning i en fordring.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HæftelseModregningStopÅrsagBegr</w:t>
            </w:r>
            <w:bookmarkStart w:name="HæftelseModregningStopÅrsagBeg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minLength: 0</w:t>
              <w:br/>
              <w:t>maxLength: 100</w:t>
              <w:br/>
              <w:t>whitespace: preserve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Uddybning af valg af StopÅrsagKode</w:t>
              <w:br/>
              <w:t/>
              <w:br/>
              <w:t>Note til elementnavn:</w:t>
              <w:br/>
              <w:t>Dette elementnavn er ikke blevet forkortet til de aftalte maks. 30 karakterer, da det ikke var muligt at finde en forkortelse der ikke var meningsforstyrrende i forhold til begrebet.</w:t>
              <w:br/>
              <w:t>Elementet skal forkortes i databasen, og her er SKATs forslag til forkortelse:</w:t>
              <w:br/>
              <w:t>HæftelseModrStopÅrsagBegr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HæftelseModregningStopÅrsagKode</w:t>
            </w:r>
            <w:bookmarkStart w:name="HæftelseModregningStopÅrsag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10</w:t>
              <w:br/>
              <w:t>minInclusive: 1</w:t>
              <w:br/>
              <w:t>enumeration: KLAG, KLFH, HENS, BOMU, BOIU, ANDN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Sagsbehandler muligheder for valg mellem foruddefineret årsag til stop.</w:t>
              <w:br/>
              <w:t/>
              <w:br/>
              <w:t>Note til elementnavn:</w:t>
              <w:br/>
              <w:t>Dette elementnavn er ikke blevet forkortet til de aftalte maks. 30 karakterer, da det ikke var muligt at finde en forkortelse der ikke var meningsforstyrrende i forhold til begrebet.</w:t>
              <w:br/>
              <w:t>Elementet skal forkortes i databasen, og her er SKATs forslag til forkortelse:</w:t>
              <w:br/>
              <w:t>HæftelseModrStopÅrsagKode</w:t>
              <w:br/>
              <w:t/>
              <w:br/>
              <w:t>Værdisæt:</w:t>
              <w:br/>
              <w:t>KLAG: Klage</w:t>
              <w:br/>
              <w:t>KLFH: Klage videresendt til fordringshaver</w:t>
              <w:br/>
              <w:t>HENS: Henstand</w:t>
              <w:br/>
              <w:t>BOMU: Bobehandling - Stop må udløbe</w:t>
              <w:br/>
              <w:t>BOIU: Bobehandling - Stop må ikke udløbe</w:t>
              <w:br/>
              <w:t>ANDN: Anden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HæftelseModregningStopÅrsagTekst</w:t>
            </w:r>
            <w:bookmarkStart w:name="HæftelseModregningStopÅrsagTeks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minLength: 0</w:t>
              <w:br/>
              <w:t>maxLength: 100</w:t>
              <w:br/>
              <w:t>whitespace: preserve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Uddybning af ÅrsagKode Anden</w:t>
              <w:br/>
              <w:t/>
              <w:br/>
              <w:t>Note til elementnavn:</w:t>
              <w:br/>
              <w:t>Dette elementnavn er ikke blevet forkortet til de aftalte maks. 30 karakterer, da det ikke var muligt at finde en forkortelse der ikke var meningsforstyrrende i forhold til begrebet.</w:t>
              <w:br/>
              <w:t>Elementet skal forkortes i databasen, og her er SKATs forslag til forkortelse:</w:t>
              <w:br/>
              <w:t>HæftelseModrStopÅrsagTekst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HæftelseRenteFritagAnnDato</w:t>
            </w:r>
            <w:bookmarkStart w:name="HæftelseRenteFritagAnn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for annulering af rentefritagelse.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HæftelseRenteFritagID</w:t>
            </w:r>
            <w:bookmarkStart w:name="HæftelseRenteFritag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Unik identifikation af rentefritagelse.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HæftelseRenteFritagSlut</w:t>
            </w:r>
            <w:bookmarkStart w:name="HæftelseRenteFritagSlu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Slutdato for rentefritagelse (rentestop)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HæftelseRenteFritagStart</w:t>
            </w:r>
            <w:bookmarkStart w:name="HæftelseRenteFritagStar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Startdato for rentefritagelse (rentestop).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HæftelseRenteFritagStatusKode</w:t>
            </w:r>
            <w:bookmarkStart w:name="HæftelseRenteFritagStatus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10</w:t>
              <w:br/>
              <w:t>enumeration: AKT, ANNU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Status på rentefritagelsen.</w:t>
              <w:br/>
              <w:t/>
              <w:br/>
              <w:t>Værdisæt:</w:t>
              <w:br/>
              <w:t>AKT: Aktiv</w:t>
              <w:br/>
              <w:t>ANNU: Annulleret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HæftelseRenteFritagÅrsagKode</w:t>
            </w:r>
            <w:bookmarkStart w:name="HæftelseRenteFritagÅrsag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10</w:t>
              <w:br/>
              <w:t>enumeration: KLAG, KLFH, HENS, BOBE, BOSO, ANDN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Sagsbehandler muligheder for valg mellem forud defineret årsager til rentefritagelse</w:t>
              <w:br/>
              <w:t/>
              <w:br/>
              <w:t>Værdisæt:</w:t>
              <w:br/>
              <w:t>KLAG: Klage</w:t>
              <w:br/>
              <w:t>KLFH : Klage videresendt til fordringshaver</w:t>
              <w:br/>
              <w:t>HENS - Henstand</w:t>
              <w:br/>
              <w:t>BOBE: Bobehandling</w:t>
              <w:br/>
              <w:t>BOSO: Bobehandling - Slutdato overvåges</w:t>
              <w:br/>
              <w:t>ANDN: Anden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HæftelseRenteFritagÅrsagKodeBegr</w:t>
            </w:r>
            <w:bookmarkStart w:name="HæftelseRenteFritagÅrsagKodeBeg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minLength: 0</w:t>
              <w:br/>
              <w:t>maxLength: 100</w:t>
              <w:br/>
              <w:t>whitespace: preserve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Uddybende begrundelse for rentefritagelsen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HæftelseRenteFritagÅrsagTekst</w:t>
            </w:r>
            <w:bookmarkStart w:name="HæftelseRenteFritagÅrsagTeks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minLength: 0</w:t>
              <w:br/>
              <w:t>maxLength: 100</w:t>
              <w:br/>
              <w:t>whitespace: preserve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Uddybning af ÅrsagKode Anden for rentefritagelse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HæftelseSlutDato</w:t>
            </w:r>
            <w:bookmarkStart w:name="HæftelseSlut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Den dato hæftelse for en fordring ophører.</w:t>
              <w:br/>
              <w:t>Dato kendes ikke altid, hvorfor elementet er optionelt.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HæftelseStartDato</w:t>
            </w:r>
            <w:bookmarkStart w:name="HæftelseStart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Den dato hæftelse for en fordring gælder fra.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HæftelseStopSlut</w:t>
            </w:r>
            <w:bookmarkStart w:name="HæftelseStopSlu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Den dato hvor hæftelsesstoppet ophører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HæftelseStopStart</w:t>
            </w:r>
            <w:bookmarkStart w:name="HæftelseStopStar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Den dato hæftelsesstoppet gælder fra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HæftelseStopType</w:t>
            </w:r>
            <w:bookmarkStart w:name="HæftelseStopTyp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</w:t>
              <w:br/>
              <w:t>enumeration: UDL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Type der angiver hvilket stop en sagsbehandler kan sætte på en hæftelse.</w:t>
              <w:br/>
              <w:t/>
              <w:br/>
              <w:t>Udligningsstop kan være et almindelig udligningsstop eller</w:t>
              <w:br/>
              <w:t>Et stop sat med flaget HæftelseUnderBobehnadling (hvor ja virker som udligningsstop)</w:t>
              <w:br/>
              <w:t/>
              <w:br/>
              <w:t>Værdisæt:</w:t>
              <w:br/>
              <w:t>UDL: Udligningstop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HæftelseStopÅrsagBegr</w:t>
            </w:r>
            <w:bookmarkStart w:name="HæftelseStopÅrsagBeg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minLength: 0</w:t>
              <w:br/>
              <w:t>maxLength: 100</w:t>
              <w:br/>
              <w:t>whitespace: preserve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Uddybning af valg af StopÅrsagKode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HæftelseStopÅrsagKode</w:t>
            </w:r>
            <w:bookmarkStart w:name="HæftelseStopÅrsag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10</w:t>
              <w:br/>
              <w:t>minInclusive: 1</w:t>
              <w:br/>
              <w:t>enumeration: BORD, KLAG, KLFH, AFSK, HENS, AGOA, BOMU, BOIU, ANDN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Beskriver årsagen til et givet stop.</w:t>
              <w:br/>
              <w:t/>
              <w:br/>
              <w:t>Værdisæt:</w:t>
              <w:br/>
              <w:t>BORD: Betalingsordning</w:t>
              <w:br/>
              <w:t>KLAG: Klage</w:t>
              <w:br/>
              <w:t>KLFH: Klage videresendt til fordringshaver</w:t>
              <w:br/>
              <w:t>AFSK: Afventer evt. afskrivning</w:t>
              <w:br/>
              <w:t>HENS: Henstand</w:t>
              <w:br/>
              <w:t>AGOA: Afventer godkendelse af afskrivning</w:t>
              <w:br/>
              <w:t>BOMU: Bobehandling - Stop må udløbe</w:t>
              <w:br/>
              <w:t>BOIU: Bobehandling - Stop må ikke udløbe</w:t>
              <w:br/>
              <w:t>ANDN: Anden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HæftelseStopÅrsagTekst</w:t>
            </w:r>
            <w:bookmarkStart w:name="HæftelseStopÅrsagTeks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minLength: 0</w:t>
              <w:br/>
              <w:t>maxLength: 100</w:t>
              <w:br/>
              <w:t>whitespace: preserve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Uddybning af ÅrsagKode Anden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HæftelseSubsidiær</w:t>
            </w:r>
            <w:bookmarkStart w:name="HæftelseSubsidiæ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4</w:t>
              <w:br/>
              <w:t>enumeration: POT, POTS, REL, RELS, SSLO, SÆGS, SAND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Dette element angives kun for HæftelseForm = SUB</w:t>
              <w:br/>
              <w:t/>
              <w:br/>
              <w:t>Værdisæt:</w:t>
              <w:br/>
              <w:t>POT: Potentiel</w:t>
              <w:br/>
              <w:t>POTS: Potentiel med Sikkerhed</w:t>
              <w:br/>
              <w:t>REL: Reel</w:t>
              <w:br/>
              <w:t>RELS: Reel med Sikkerhed</w:t>
              <w:br/>
              <w:t>SSLO: Sikkerhed - Samlivshophævelse</w:t>
              <w:br/>
              <w:t>SÆGS: Sikkerhed - Ægtefælle gældssaneret</w:t>
              <w:br/>
              <w:t>SAND: Sikkerhed - Anden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KundeNavn</w:t>
            </w:r>
            <w:bookmarkStart w:name="Kunde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Navn på kunde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KundeNummer</w:t>
            </w:r>
            <w:bookmarkStart w:name="Kunde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11</w:t>
              <w:br/>
              <w:t>pattern: [0-9]{8,11}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Identifikationen af kunden i form af CVR/SE nr. for virksomheder, CPR for personer og journalnr. for dem, som ikke har et af de 2 andre typer.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KundeType</w:t>
            </w:r>
            <w:bookmarkStart w:name="KundeTyp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Identificere typen kunde, dvs. hvad KundeNummer dækker over.</w:t>
              <w:br/>
              <w:t/>
              <w:br/>
              <w:t>Værdisæt:</w:t>
              <w:br/>
              <w:t>CVR-Virksomhed</w:t>
              <w:br/>
              <w:t>SE-Virksomhed</w:t>
              <w:br/>
              <w:t>CPR-Person</w:t>
              <w:br/>
              <w:t>AKR-DMR-Person</w:t>
              <w:br/>
              <w:t>AKR-DMR-Virksomhed</w:t>
              <w:br/>
              <w:t>AKR-DMR-Ukendt</w:t>
              <w:br/>
              <w:t>AKR-EFI-Person</w:t>
              <w:br/>
              <w:t>AKR-EFI-Virksomhed</w:t>
              <w:br/>
              <w:t>AKR-EFI-Myndighed</w:t>
              <w:br/>
              <w:t>AKR-EFI-Ukendt</w:t>
              <w:br/>
              <w:t>UViR-Virksomhed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LæsDatoTid</w:t>
            </w:r>
            <w:bookmarkStart w:name="LæsDato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datotid hvor data er blevet læst. Anvendes ifm. optimistisk låsning.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MFNoteTekst</w:t>
            </w:r>
            <w:bookmarkStart w:name="MFNoteTeks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500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Selve indholdet af noten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MyndighedUdbetalingPeriodeFra</w:t>
            </w:r>
            <w:bookmarkStart w:name="MyndighedUdbetalingPeriodeFra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PeriodeFra er startdatoen for perioden, som en myndighedsudbetalingen vedrører.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MyndighedUdbetalingPeriodeTil</w:t>
            </w:r>
            <w:bookmarkStart w:name="MyndighedUdbetalingPeriodeTil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PeriodeTil er Slutdatoen for perioden, som en myndighedsudbetaling vedrører.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MyndighedUdbetalingPeriodeType</w:t>
            </w:r>
            <w:bookmarkStart w:name="MyndighedUdbetalingPeriodeTyp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Sagsbehandlers mulighed for i fri tekst at beskrive periode. F.eks</w:t>
              <w:br/>
              <w:t/>
              <w:br/>
              <w:t>År</w:t>
              <w:br/>
              <w:t>Halvår</w:t>
              <w:br/>
              <w:t>Kvartal</w:t>
              <w:br/>
              <w:t>Måned</w:t>
              <w:br/>
              <w:t>Uge</w:t>
              <w:br/>
              <w:t>Dag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MyndighedUdbetalingTypeKode</w:t>
            </w:r>
            <w:bookmarkStart w:name="MyndighedUdbetalingType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4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Kode for DMIs myndighedudbetalingstype.</w:t>
              <w:br/>
              <w:t/>
              <w:br/>
              <w:t>Grundlæggende værdiset:</w:t>
              <w:br/>
              <w:t>ADGP: Arbejdsløshedsdagpenge</w:t>
              <w:br/>
              <w:t>BBID: Børnebidrag</w:t>
              <w:br/>
              <w:t>BFMY: Børnefamilieydelse</w:t>
              <w:br/>
              <w:t>BIBL: Biblioteksafgift</w:t>
              <w:br/>
              <w:t>BOSI: Boligsikring</w:t>
              <w:br/>
              <w:t>BOST: Boligstøtte</w:t>
              <w:br/>
              <w:t>ERST: Erstatning</w:t>
              <w:br/>
              <w:t>FENK: FødevareErhverv (NemKonto)</w:t>
              <w:br/>
              <w:t>FESK: FødevareErhverv (SKAT)</w:t>
              <w:br/>
              <w:t>KISL: Rentegodtgørelse kildeskatteloven</w:t>
              <w:br/>
              <w:t>KNTH: Kontanthjælp</w:t>
              <w:br/>
              <w:t>KSLD: Kreditsaldo fra EKKO</w:t>
              <w:br/>
              <w:t>LØN:  Løn</w:t>
              <w:br/>
              <w:t>MOMS: Moms</w:t>
              <w:br/>
              <w:t>OMGO: Omkostningsgodtgørelse</w:t>
              <w:br/>
              <w:t>OSKA: Overskydende skatte- eller afgiftsbeløb</w:t>
              <w:br/>
              <w:t>OVAM: Overskydende arbejdsmarkedsbidrag</w:t>
              <w:br/>
              <w:t>OVIR: Overskydende virksomhedsskatter eller afgifter</w:t>
              <w:br/>
              <w:t>OVSK: Overskydende skat</w:t>
              <w:br/>
              <w:t>PENS: Pension</w:t>
              <w:br/>
              <w:t>PERS: Personskatter</w:t>
              <w:br/>
              <w:t>RELO: Rentegodtgørelse renteloven</w:t>
              <w:br/>
              <w:t>SDGP: Sygedagpenge</w:t>
              <w:br/>
              <w:t>SLØU: Særlig lønindeholdelse udgør 1%</w:t>
              <w:br/>
              <w:t>SÆLØ: S-løn</w:t>
              <w:br/>
              <w:t>SÆRI: Særlig indkomstskat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OprettelseMarkering</w:t>
            </w:r>
            <w:bookmarkStart w:name="OprettelseMarkering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om om det er en oprettelse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OprettelseÆndringPåForanledAf</w:t>
            </w:r>
            <w:bookmarkStart w:name="OprettelseÆndringPåForanled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Den der har foranlediget oprettelsen/ændringen  (FordringshaverID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PersonCPRNummer</w:t>
            </w:r>
            <w:bookmarkStart w:name="PersonCPR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10</w:t>
              <w:br/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CPR-nummer er et 10 cifret personnummer der entydigt identificerer en dansk person.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StopÆndrAktion</w:t>
            </w:r>
            <w:bookmarkStart w:name="StopÆndrAktio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enumeration: OPRET, ÆNDRET, UÆNDRET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Skal stoppet oprettes, ændres eller bevares uændret. DO komponenten benytter dette til aktering, mens DMI erstatter alle stop med den nye liste.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VirksomhedCVRNummer</w:t>
            </w:r>
            <w:bookmarkStart w:name="VirksomhedCVR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8</w:t>
              <w:br/>
              <w:t>pattern: [0-9]{8}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nummer der tildeles juridiske enheder i et Centralt Virksomheds Register (CVR).</w:t>
            </w:r>
          </w:p>
        </w:tc>
      </w:tr>
    </w:tbl>
    <w:sectPr w:rsidR="001227D7" w:rsidRPr="005A3520" w:rsidSect="002A254D">
      <w:headerReference r:id="rId6" w:type="even"/>
      <w:headerReference r:id="rId7" w:type="default"/>
      <w:footerReference r:id="rId8" w:type="even"/>
      <w:footerReference r:id="rId9" w:type="default"/>
      <w:headerReference r:id="rId10" w:type="first"/>
      <w:footerReference r:id="rId11" w:type="first"/>
      <w:pgSz w:h="16838" w:w="11906"/>
      <w:pgMar w:bottom="1134" w:footer="567" w:gutter="0" w:header="567" w:left="1134" w:right="1134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C3" w:rsidRDefault="005248C3" w:rsidP="000036B2">
      <w:pPr>
        <w:spacing w:line="240" w:lineRule="auto"/>
      </w:pPr>
      <w:r>
        <w:separator/>
      </w:r>
    </w:p>
  </w:endnote>
  <w:endnote w:type="continuationSeparator" w:id="0">
    <w:p w:rsidR="005248C3" w:rsidRDefault="005248C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 w:rsidRPr="00CD27A8">
    <w:pPr>
      <w:pStyle w:val="Sidefod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  <w:t xml:space="preserve">12-12-2017</w:t>
    </w:r>
    <w:r w:rsidR="000036B2" w:rsidRPr="00CD27A8">
      <w:rPr>
        <w:rFonts w:ascii="Arial" w:cs="Arial" w:hAnsi="Arial"/>
        <w:sz w:val="16"/>
        <w:szCs w:val="16"/>
      </w:rPr>
      <w:ptab w:alignment="center" w:leader="none" w:relativeTo="margin"/>
      <w:t>Kilde: EFI_Intern_1_8 (DB)</w:t>
    </w:r>
    <w:r>
      <w:rPr>
        <w:rFonts w:ascii="Arial" w:cs="Arial" w:hAnsi="Arial"/>
        <w:sz w:val="16"/>
        <w:szCs w:val="16"/>
      </w:rPr>
      <w:t xml:space="preserve"> </w:t>
    </w:r>
    <w:r w:rsidR="000036B2" w:rsidRPr="00CD27A8">
      <w:rPr>
        <w:rFonts w:ascii="Arial" w:cs="Arial" w:hAnsi="Arial"/>
        <w:sz w:val="16"/>
        <w:szCs w:val="16"/>
      </w:rPr>
      <w:ptab w:alignment="right" w:leader="none" w:relativeTo="margin"/>
    </w:r>
    <w:r w:rsidR="00CD27A8" w:rsidRPr="00CD27A8">
      <w:rPr>
        <w:rFonts w:ascii="Arial" w:cs="Arial" w:hAnsi="Arial"/>
        <w:sz w:val="16"/>
        <w:szCs w:val="16"/>
      </w:rPr>
      <w:t>Side</w:t>
    </w:r>
    <w:r w:rsidR="00CD27A8">
      <w:rPr>
        <w:rFonts w:ascii="Arial" w:cs="Arial" w:hAnsi="Arial"/>
        <w:sz w:val="16"/>
        <w:szCs w:val="16"/>
      </w:rPr>
      <w:t xml:space="preserve"> </w:t>
    </w:r>
    <w:r w:rsidR="00CD27A8" w:rsidRPr="00CD27A8">
      <w:rPr>
        <w:rFonts w:ascii="Arial" w:cs="Arial" w:hAnsi="Arial"/>
        <w:sz w:val="16"/>
        <w:szCs w:val="16"/>
      </w:rPr>
      <w:fldChar w:fldCharType="begin"/>
    </w:r>
    <w:r w:rsidR="00CD27A8" w:rsidRPr="00CD27A8">
      <w:rPr>
        <w:rFonts w:ascii="Arial" w:cs="Arial" w:hAnsi="Arial"/>
        <w:sz w:val="16"/>
        <w:szCs w:val="16"/>
      </w:rPr>
      <w:instrText>PAGE   \* MERGEFORMAT</w:instrText>
    </w:r>
    <w:r w:rsidR="00CD27A8" w:rsidRP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 w:rsidRPr="00CD27A8">
      <w:rPr>
        <w:rFonts w:ascii="Arial" w:cs="Arial" w:hAnsi="Arial"/>
        <w:sz w:val="16"/>
        <w:szCs w:val="16"/>
      </w:rPr>
      <w:fldChar w:fldCharType="end"/>
    </w:r>
    <w:r w:rsidR="00CD27A8">
      <w:rPr>
        <w:rFonts w:ascii="Arial" w:cs="Arial" w:hAnsi="Arial"/>
        <w:sz w:val="16"/>
        <w:szCs w:val="16"/>
      </w:rPr>
      <w:t xml:space="preserve"> af </w:t>
    </w:r>
    <w:r w:rsidR="00CD27A8">
      <w:rPr>
        <w:rFonts w:ascii="Arial" w:cs="Arial" w:hAnsi="Arial"/>
        <w:sz w:val="16"/>
        <w:szCs w:val="16"/>
      </w:rPr>
      <w:fldChar w:fldCharType="begin"/>
    </w:r>
    <w:r w:rsidR="00CD27A8">
      <w:rPr>
        <w:rFonts w:ascii="Arial" w:cs="Arial" w:hAnsi="Arial"/>
        <w:sz w:val="16"/>
        <w:szCs w:val="16"/>
      </w:rPr>
      <w:instrText xml:space="preserve"> NUMPAGES  \* MERGEFORMAT </w:instrText>
    </w:r>
    <w:r w:rsid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>
      <w:rPr>
        <w:rFonts w:ascii="Arial" w:cs="Arial" w:hAnsi="Arial"/>
        <w:sz w:val="16"/>
        <w:szCs w:val="16"/>
      </w:rPr>
      <w:fldChar w:fldCharType="end"/>
    </w:r>
  </w:p>
</w:ftr>
</file>

<file path=word/footer3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footnote w:id="-1" w:type="separator">
    <w:p w:rsidP="000036B2" w:rsidR="005248C3" w:rsidRDefault="005248C3">
      <w:pPr>
        <w:spacing w:line="240" w:lineRule="auto"/>
      </w:pPr>
      <w:r>
        <w:separator/>
      </w:r>
    </w:p>
  </w:footnote>
  <w:footnote w:id="0" w:type="continuationSeparator">
    <w:p w:rsidP="000036B2" w:rsidR="005248C3" w:rsidRDefault="005248C3">
      <w:pPr>
        <w:spacing w:line="240" w:lineRule="auto"/>
      </w:pPr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cs="Arial" w:hAnsi="Arial"/>
        <w:sz w:val="16"/>
        <w:szCs w:val="16"/>
      </w:rPr>
      <w:t xml:space="preserve"> </w:t>
    </w:r>
    <w:r w:rsidR="000036B2">
      <w:rPr>
        <w:rFonts w:ascii="Arial" w:cs="Arial" w:hAnsi="Arial"/>
        <w:sz w:val="16"/>
        <w:szCs w:val="16"/>
      </w:rPr>
      <w:ptab w:alignment="center" w:leader="none" w:relativeTo="margin"/>
    </w:r>
    <w:r>
      <w:rPr>
        <w:rFonts w:ascii="Arial" w:cs="Arial" w:hAnsi="Arial"/>
        <w:sz w:val="16"/>
        <w:szCs w:val="16"/>
      </w:rPr>
      <w:t xml:space="preserve"> </w:t>
      <w:t>DOHæftelseStopÆndr</w:t>
    </w:r>
    <w:r w:rsidR="000036B2">
      <w:rPr>
        <w:rFonts w:ascii="Arial" w:cs="Arial" w:hAnsi="Arial"/>
        <w:sz w:val="16"/>
        <w:szCs w:val="16"/>
      </w:rPr>
      <w:ptab w:alignment="right" w:leader="none" w:relativeTo="margin"/>
    </w:r>
    <w:r>
      <w:rPr>
        <w:rFonts w:ascii="Arial" w:cs="Arial" w:hAnsi="Arial"/>
        <w:sz w:val="16"/>
        <w:szCs w:val="16"/>
      </w:rPr>
      <w:t xml:space="preserve"> </w:t>
    </w:r>
  </w:p>
</w:hdr>
</file>

<file path=word/header3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mc:Ignorable="w14 w15">
  <w:zoom w:percent="100"/>
  <w:defaultTabStop w:val="284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da-DK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690C2E"/>
    <w:pPr>
      <w:spacing w:after="0"/>
    </w:pPr>
  </w:style>
  <w:style w:default="1" w:styleId="Standardskrifttypeiafsnit" w:type="character">
    <w:name w:val="Default Paragraph Font"/>
    <w:uiPriority w:val="1"/>
    <w:semiHidden/>
    <w:unhideWhenUsed/>
  </w:style>
  <w:style w:default="1" w:styleId="Tabel-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Ingenoversigt" w:type="numbering">
    <w:name w:val="No List"/>
    <w:uiPriority w:val="99"/>
    <w:semiHidden/>
    <w:unhideWhenUsed/>
  </w:style>
  <w:style w:styleId="Sidehoved" w:type="paragraph">
    <w:name w:val="header"/>
    <w:basedOn w:val="Normal"/>
    <w:link w:val="Sidehove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hovedTegn" w:type="character">
    <w:name w:val="Sidehoved Tegn"/>
    <w:basedOn w:val="Standardskrifttypeiafsnit"/>
    <w:link w:val="Sidehoved"/>
    <w:uiPriority w:val="99"/>
    <w:rsid w:val="000036B2"/>
  </w:style>
  <w:style w:styleId="Sidefod" w:type="paragraph">
    <w:name w:val="footer"/>
    <w:basedOn w:val="Normal"/>
    <w:link w:val="Sidefo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fodTegn" w:type="character">
    <w:name w:val="Sidefod Tegn"/>
    <w:basedOn w:val="Standardskrifttypeiafsnit"/>
    <w:link w:val="Sidefod"/>
    <w:uiPriority w:val="99"/>
    <w:rsid w:val="000036B2"/>
  </w:style>
  <w:style w:styleId="NormalWeb" w:type="paragraph">
    <w:name w:val="Normal (Web)"/>
    <w:basedOn w:val="Normal"/>
    <w:uiPriority w:val="99"/>
    <w:semiHidden/>
    <w:unhideWhenUsed/>
    <w:rsid w:val="005E4D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da-DK"/>
    </w:rPr>
  </w:style>
  <w:style w:styleId="Titel" w:type="paragraph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cs="Arial" w:hAnsi="Arial"/>
      <w:b/>
      <w:sz w:val="48"/>
    </w:rPr>
  </w:style>
  <w:style w:customStyle="1" w:styleId="TitelTegn" w:type="character">
    <w:name w:val="Titel Tegn"/>
    <w:basedOn w:val="Standardskrifttypeiafsnit"/>
    <w:link w:val="Titel"/>
    <w:uiPriority w:val="10"/>
    <w:rsid w:val="00690C2E"/>
    <w:rPr>
      <w:rFonts w:ascii="Arial" w:cs="Arial" w:hAnsi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header3.xml" Type="http://schemas.openxmlformats.org/officeDocument/2006/relationships/header"/>
<Relationship Id="rId11" Target="footer3.xml" Type="http://schemas.openxmlformats.org/officeDocument/2006/relationships/footer"/>
<Relationship Id="rId12" Target="fontTable.xml" Type="http://schemas.openxmlformats.org/officeDocument/2006/relationships/fontTable"/>
<Relationship Id="rId13" Target="theme/theme1.xml" Type="http://schemas.openxmlformats.org/officeDocument/2006/relationships/theme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header1.xml" Type="http://schemas.openxmlformats.org/officeDocument/2006/relationships/header"/>
<Relationship Id="rId7" Target="header2.xml" Type="http://schemas.openxmlformats.org/officeDocument/2006/relationships/header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</Words>
  <Characters>422</Characters>
  <Application>Microsoft Office Word</Application>
  <DocSecurity>0</DocSecurity>
  <Lines>3</Lines>
  <Paragraphs>1</Paragraphs>
  <ScaleCrop>false</ScaleCrop>
  <HeadingPairs>
    <vt:vector baseType="variant" size="2">
      <vt:variant>
        <vt:lpstr>Titel</vt:lpstr>
      </vt:variant>
      <vt:variant>
        <vt:i4>1</vt:i4>
      </vt:variant>
    </vt:vector>
  </HeadingPairs>
  <TitlesOfParts>
    <vt:vector baseType="lpstr" size="1">
      <vt:lpstr/>
    </vt:vector>
  </TitlesOfParts>
  <Company>SKAT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root-modelhost</cp:lastModifiedBy>
  <dcterms:modified xsi:type="dcterms:W3CDTF">2017-10-16T11:19:00Z</dcterms:modified>
  <cp:revision>43</cp:revision>
</cp:coreProperties>
</file>