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545F2" w:rsidTr="00F545F2">
        <w:tblPrEx>
          <w:tblCellMar>
            <w:top w:w="0" w:type="dxa"/>
            <w:bottom w:w="0" w:type="dxa"/>
          </w:tblCellMar>
        </w:tblPrEx>
        <w:trPr>
          <w:trHeight w:hRule="exact" w:val="113"/>
        </w:trPr>
        <w:tc>
          <w:tcPr>
            <w:tcW w:w="10205" w:type="dxa"/>
            <w:gridSpan w:val="6"/>
            <w:shd w:val="clear" w:color="auto" w:fill="82A0F0"/>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rPr>
          <w:trHeight w:val="283"/>
        </w:trPr>
        <w:tc>
          <w:tcPr>
            <w:tcW w:w="10205" w:type="dxa"/>
            <w:gridSpan w:val="6"/>
            <w:tcBorders>
              <w:bottom w:val="single" w:sz="6" w:space="0" w:color="auto"/>
            </w:tcBorders>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45F2">
              <w:rPr>
                <w:rFonts w:ascii="Arial" w:hAnsi="Arial" w:cs="Arial"/>
                <w:b/>
                <w:sz w:val="30"/>
              </w:rPr>
              <w:t>EFIBetalingEvneBudgetÆndr</w:t>
            </w:r>
          </w:p>
        </w:tc>
      </w:tr>
      <w:tr w:rsidR="00F545F2" w:rsidTr="00F545F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45F2" w:rsidTr="00F545F2">
        <w:tblPrEx>
          <w:tblCellMar>
            <w:top w:w="0" w:type="dxa"/>
            <w:bottom w:w="0" w:type="dxa"/>
          </w:tblCellMar>
        </w:tblPrEx>
        <w:trPr>
          <w:gridAfter w:val="1"/>
          <w:trHeight w:val="283"/>
        </w:trPr>
        <w:tc>
          <w:tcPr>
            <w:tcW w:w="1701" w:type="dxa"/>
            <w:tcBorders>
              <w:top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2011-06-30</w:t>
            </w:r>
          </w:p>
        </w:tc>
        <w:tc>
          <w:tcPr>
            <w:tcW w:w="1699" w:type="dxa"/>
            <w:tcBorders>
              <w:top w:val="nil"/>
            </w:tcBorders>
            <w:shd w:val="clear" w:color="auto" w:fill="auto"/>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45F2" w:rsidTr="00F545F2">
        <w:tblPrEx>
          <w:tblCellMar>
            <w:top w:w="0" w:type="dxa"/>
            <w:bottom w:w="0" w:type="dxa"/>
          </w:tblCellMar>
        </w:tblPrEx>
        <w:trPr>
          <w:trHeight w:val="283"/>
        </w:trPr>
        <w:tc>
          <w:tcPr>
            <w:tcW w:w="10205" w:type="dxa"/>
            <w:gridSpan w:val="6"/>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45F2" w:rsidTr="00F545F2">
        <w:tblPrEx>
          <w:tblCellMar>
            <w:top w:w="0" w:type="dxa"/>
            <w:bottom w:w="0" w:type="dxa"/>
          </w:tblCellMar>
        </w:tblPrEx>
        <w:trPr>
          <w:trHeight w:val="283"/>
        </w:trPr>
        <w:tc>
          <w:tcPr>
            <w:tcW w:w="10205" w:type="dxa"/>
            <w:gridSpan w:val="6"/>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BFY.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kunde kan rette i et godkendt budget fra selvbetjeningsportalen, hvis ændringerne er i overensstemmelse med forretningsreglerne.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Betalingsevnen, løbindeholdelsesprocent og sumbeløbene i budgettettet returneres i service responset.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F545F2" w:rsidTr="00F545F2">
        <w:tblPrEx>
          <w:tblCellMar>
            <w:top w:w="0" w:type="dxa"/>
            <w:bottom w:w="0" w:type="dxa"/>
          </w:tblCellMar>
        </w:tblPrEx>
        <w:trPr>
          <w:trHeight w:val="283"/>
        </w:trPr>
        <w:tc>
          <w:tcPr>
            <w:tcW w:w="10205" w:type="dxa"/>
            <w:gridSpan w:val="6"/>
            <w:shd w:val="clear" w:color="auto" w:fill="FFFFFF"/>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45F2" w:rsidTr="00F545F2">
        <w:tblPrEx>
          <w:tblCellMar>
            <w:top w:w="0" w:type="dxa"/>
            <w:bottom w:w="0" w:type="dxa"/>
          </w:tblCellMar>
        </w:tblPrEx>
        <w:trPr>
          <w:trHeight w:val="283"/>
        </w:trPr>
        <w:tc>
          <w:tcPr>
            <w:tcW w:w="10205" w:type="dxa"/>
            <w:gridSpan w:val="6"/>
            <w:shd w:val="clear" w:color="auto" w:fill="FFFFFF"/>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45F2" w:rsidTr="00F545F2">
        <w:tblPrEx>
          <w:tblCellMar>
            <w:top w:w="0" w:type="dxa"/>
            <w:bottom w:w="0" w:type="dxa"/>
          </w:tblCellMar>
        </w:tblPrEx>
        <w:trPr>
          <w:trHeight w:val="283"/>
        </w:trPr>
        <w:tc>
          <w:tcPr>
            <w:tcW w:w="10205" w:type="dxa"/>
            <w:gridSpan w:val="6"/>
            <w:shd w:val="clear" w:color="auto" w:fill="FFFFFF"/>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F545F2" w:rsidTr="00F545F2">
        <w:tblPrEx>
          <w:tblCellMar>
            <w:top w:w="0" w:type="dxa"/>
            <w:bottom w:w="0" w:type="dxa"/>
          </w:tblCellMar>
        </w:tblPrEx>
        <w:trPr>
          <w:trHeight w:val="283"/>
        </w:trPr>
        <w:tc>
          <w:tcPr>
            <w:tcW w:w="10205" w:type="dxa"/>
            <w:gridSpan w:val="6"/>
            <w:shd w:val="clear" w:color="auto" w:fill="FFFFFF"/>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EFIBudgetPDFMarkering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45F2" w:rsidTr="00F545F2">
        <w:tblPrEx>
          <w:tblCellMar>
            <w:top w:w="0" w:type="dxa"/>
            <w:bottom w:w="0" w:type="dxa"/>
          </w:tblCellMar>
        </w:tblPrEx>
        <w:trPr>
          <w:trHeight w:val="283"/>
        </w:trPr>
        <w:tc>
          <w:tcPr>
            <w:tcW w:w="10205" w:type="dxa"/>
            <w:gridSpan w:val="6"/>
            <w:shd w:val="clear" w:color="auto" w:fill="FFFFFF"/>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45F2" w:rsidTr="00F545F2">
        <w:tblPrEx>
          <w:tblCellMar>
            <w:top w:w="0" w:type="dxa"/>
            <w:bottom w:w="0" w:type="dxa"/>
          </w:tblCellMar>
        </w:tblPrEx>
        <w:trPr>
          <w:trHeight w:val="283"/>
        </w:trPr>
        <w:tc>
          <w:tcPr>
            <w:tcW w:w="10205" w:type="dxa"/>
            <w:gridSpan w:val="6"/>
            <w:shd w:val="clear" w:color="auto" w:fill="FFFFFF"/>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F545F2" w:rsidTr="00F545F2">
        <w:tblPrEx>
          <w:tblCellMar>
            <w:top w:w="0" w:type="dxa"/>
            <w:bottom w:w="0" w:type="dxa"/>
          </w:tblCellMar>
        </w:tblPrEx>
        <w:trPr>
          <w:trHeight w:val="283"/>
        </w:trPr>
        <w:tc>
          <w:tcPr>
            <w:tcW w:w="10205" w:type="dxa"/>
            <w:gridSpan w:val="6"/>
            <w:shd w:val="clear" w:color="auto" w:fill="FFFFFF"/>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(SLønIndeholdelseBeløbStruktur)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(SBetalingEvneBeregnLønIndProcent)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45F2" w:rsidTr="00F545F2">
        <w:tblPrEx>
          <w:tblCellMar>
            <w:top w:w="0" w:type="dxa"/>
            <w:bottom w:w="0" w:type="dxa"/>
          </w:tblCellMar>
        </w:tblPrEx>
        <w:trPr>
          <w:trHeight w:val="283"/>
        </w:trPr>
        <w:tc>
          <w:tcPr>
            <w:tcW w:w="10205" w:type="dxa"/>
            <w:gridSpan w:val="6"/>
            <w:shd w:val="clear" w:color="auto" w:fill="FFFFFF"/>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Budgetposten kan ikke oprettes med en ugyldig periode angivelse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F545F2" w:rsidTr="00F545F2">
        <w:tblPrEx>
          <w:tblCellMar>
            <w:top w:w="0" w:type="dxa"/>
            <w:bottom w:w="0" w:type="dxa"/>
          </w:tblCellMar>
        </w:tblPrEx>
        <w:trPr>
          <w:trHeight w:val="283"/>
        </w:trPr>
        <w:tc>
          <w:tcPr>
            <w:tcW w:w="10205" w:type="dxa"/>
            <w:gridSpan w:val="6"/>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545F2" w:rsidTr="00F545F2">
        <w:tblPrEx>
          <w:tblCellMar>
            <w:top w:w="0" w:type="dxa"/>
            <w:bottom w:w="0" w:type="dxa"/>
          </w:tblCellMar>
        </w:tblPrEx>
        <w:trPr>
          <w:trHeight w:val="283"/>
        </w:trPr>
        <w:tc>
          <w:tcPr>
            <w:tcW w:w="10205" w:type="dxa"/>
            <w:gridSpan w:val="6"/>
            <w:shd w:val="clear" w:color="auto" w:fill="FFFFFF"/>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45F2" w:rsidSect="00F545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F545F2" w:rsidTr="00F545F2">
        <w:tblPrEx>
          <w:tblCellMar>
            <w:top w:w="0" w:type="dxa"/>
            <w:bottom w:w="0" w:type="dxa"/>
          </w:tblCellMar>
        </w:tblPrEx>
        <w:tc>
          <w:tcPr>
            <w:tcW w:w="10205"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45F2" w:rsidTr="00F545F2">
        <w:tblPrEx>
          <w:tblCellMar>
            <w:top w:w="0" w:type="dxa"/>
            <w:bottom w:w="0" w:type="dxa"/>
          </w:tblCellMar>
        </w:tblPrEx>
        <w:tc>
          <w:tcPr>
            <w:tcW w:w="10205" w:type="dxa"/>
            <w:shd w:val="clear" w:color="auto" w:fill="FFFFFF"/>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45F2" w:rsidTr="00F545F2">
        <w:tblPrEx>
          <w:tblCellMar>
            <w:top w:w="0" w:type="dxa"/>
            <w:bottom w:w="0" w:type="dxa"/>
          </w:tblCellMar>
        </w:tblPrEx>
        <w:tc>
          <w:tcPr>
            <w:tcW w:w="10205"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45F2" w:rsidTr="00F545F2">
        <w:tblPrEx>
          <w:tblCellMar>
            <w:top w:w="0" w:type="dxa"/>
            <w:bottom w:w="0" w:type="dxa"/>
          </w:tblCellMar>
        </w:tblPrEx>
        <w:tc>
          <w:tcPr>
            <w:tcW w:w="10205" w:type="dxa"/>
            <w:shd w:val="clear" w:color="auto" w:fill="FFFFFF"/>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45F2" w:rsidTr="00F545F2">
        <w:tblPrEx>
          <w:tblCellMar>
            <w:top w:w="0" w:type="dxa"/>
            <w:bottom w:w="0" w:type="dxa"/>
          </w:tblCellMar>
        </w:tblPrEx>
        <w:tc>
          <w:tcPr>
            <w:tcW w:w="10205"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45F2" w:rsidTr="00F545F2">
        <w:tblPrEx>
          <w:tblCellMar>
            <w:top w:w="0" w:type="dxa"/>
            <w:bottom w:w="0" w:type="dxa"/>
          </w:tblCellMar>
        </w:tblPrEx>
        <w:tc>
          <w:tcPr>
            <w:tcW w:w="10205" w:type="dxa"/>
            <w:shd w:val="clear" w:color="auto" w:fill="FFFFFF"/>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EFIBudgetPostÆgtefælleGæld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45F2" w:rsidTr="00F545F2">
        <w:tblPrEx>
          <w:tblCellMar>
            <w:top w:w="0" w:type="dxa"/>
            <w:bottom w:w="0" w:type="dxa"/>
          </w:tblCellMar>
        </w:tblPrEx>
        <w:tc>
          <w:tcPr>
            <w:tcW w:w="10205"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45F2" w:rsidTr="00F545F2">
        <w:tblPrEx>
          <w:tblCellMar>
            <w:top w:w="0" w:type="dxa"/>
            <w:bottom w:w="0" w:type="dxa"/>
          </w:tblCellMar>
        </w:tblPrEx>
        <w:tc>
          <w:tcPr>
            <w:tcW w:w="10205" w:type="dxa"/>
            <w:shd w:val="clear" w:color="auto" w:fill="FFFFFF"/>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45F2" w:rsidTr="00F545F2">
        <w:tblPrEx>
          <w:tblCellMar>
            <w:top w:w="0" w:type="dxa"/>
            <w:bottom w:w="0" w:type="dxa"/>
          </w:tblCellMar>
        </w:tblPrEx>
        <w:trPr>
          <w:trHeight w:hRule="exact" w:val="113"/>
        </w:trPr>
        <w:tc>
          <w:tcPr>
            <w:tcW w:w="10205" w:type="dxa"/>
            <w:shd w:val="clear" w:color="auto" w:fill="D2DCF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45F2" w:rsidTr="00F545F2">
        <w:tblPrEx>
          <w:tblCellMar>
            <w:top w:w="0" w:type="dxa"/>
            <w:bottom w:w="0" w:type="dxa"/>
          </w:tblCellMar>
        </w:tblPrEx>
        <w:tc>
          <w:tcPr>
            <w:tcW w:w="10205" w:type="dx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F545F2" w:rsidTr="00F545F2">
        <w:tblPrEx>
          <w:tblCellMar>
            <w:top w:w="0" w:type="dxa"/>
            <w:bottom w:w="0" w:type="dxa"/>
          </w:tblCellMar>
        </w:tblPrEx>
        <w:tc>
          <w:tcPr>
            <w:tcW w:w="10205" w:type="dxa"/>
            <w:vAlign w:val="center"/>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45F2" w:rsidSect="00F545F2">
          <w:headerReference w:type="default" r:id="rId13"/>
          <w:pgSz w:w="11906" w:h="16838"/>
          <w:pgMar w:top="567" w:right="567" w:bottom="567" w:left="1134" w:header="283" w:footer="708" w:gutter="0"/>
          <w:cols w:space="708"/>
          <w:docGrid w:linePitch="360"/>
        </w:sect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545F2" w:rsidTr="00F545F2">
        <w:tblPrEx>
          <w:tblCellMar>
            <w:top w:w="0" w:type="dxa"/>
            <w:bottom w:w="0" w:type="dxa"/>
          </w:tblCellMar>
        </w:tblPrEx>
        <w:trPr>
          <w:tblHeader/>
        </w:trPr>
        <w:tc>
          <w:tcPr>
            <w:tcW w:w="3401"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REGNEREGEL_1, REGNEREGEL_2, REGNEREGEL_3, REGNEREGEL_4, REGNEREGEL_5, REGNEREGEL_6, REGNEREGEL_7, REGNEREGEL_8, REGNEREGEL_9, REGNEREGEL_10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Anvendt budget beregningsregel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Anvendt budget beregningsregel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EFIBudgetPDFMarkering</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gemmes en budgetberegning på sagen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EFIBudgetPostGældFørSamliv</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DELVISTGODKENDT - Posten er godkendt af en sagsbehandler, der har rettet kundens  indtastning. Posten medtages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EFIBudgetPostTypeKode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w:t>
            </w:r>
            <w:r>
              <w:rPr>
                <w:rFonts w:ascii="Arial" w:hAnsi="Arial" w:cs="Arial"/>
                <w:sz w:val="18"/>
              </w:rPr>
              <w:lastRenderedPageBreak/>
              <w:t>,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YDELSEPAAGAELDREDUKTION(OEVRIGEUDGIFTER)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særlig begrundelse, som sagsbehandleren skal udfylder, hvis SKAT  træffer den afgørelse,  at en kundes betalingsevne skal beregnes efter </w:t>
            </w:r>
            <w:r>
              <w:rPr>
                <w:rFonts w:ascii="Arial" w:hAnsi="Arial" w:cs="Arial"/>
                <w:sz w:val="18"/>
              </w:rPr>
              <w:lastRenderedPageBreak/>
              <w:t>budgetmodellen frem for skemamodellen, selvom kunden ikke ønsker beregningen udført efter budgettet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EFIBudgetSidstGodkendtAf</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UdgiftPostSumBeløbDKK</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45F2" w:rsidTr="00F545F2">
        <w:tblPrEx>
          <w:tblCellMar>
            <w:top w:w="0" w:type="dxa"/>
            <w:bottom w:w="0" w:type="dxa"/>
          </w:tblCellMar>
        </w:tblPrEx>
        <w:tc>
          <w:tcPr>
            <w:tcW w:w="3401" w:type="dxa"/>
          </w:tcPr>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45F2" w:rsidRPr="00F545F2" w:rsidRDefault="00F545F2" w:rsidP="00F545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45F2" w:rsidRPr="00F545F2" w:rsidSect="00F545F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5F2" w:rsidRDefault="00F545F2" w:rsidP="00F545F2">
      <w:pPr>
        <w:spacing w:line="240" w:lineRule="auto"/>
      </w:pPr>
      <w:r>
        <w:separator/>
      </w:r>
    </w:p>
  </w:endnote>
  <w:endnote w:type="continuationSeparator" w:id="0">
    <w:p w:rsidR="00F545F2" w:rsidRDefault="00F545F2" w:rsidP="00F545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Default="00F545F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Pr="00F545F2" w:rsidRDefault="00F545F2" w:rsidP="00F545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Default="00F545F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5F2" w:rsidRDefault="00F545F2" w:rsidP="00F545F2">
      <w:pPr>
        <w:spacing w:line="240" w:lineRule="auto"/>
      </w:pPr>
      <w:r>
        <w:separator/>
      </w:r>
    </w:p>
  </w:footnote>
  <w:footnote w:type="continuationSeparator" w:id="0">
    <w:p w:rsidR="00F545F2" w:rsidRDefault="00F545F2" w:rsidP="00F545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Default="00F545F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Pr="00F545F2" w:rsidRDefault="00F545F2" w:rsidP="00F545F2">
    <w:pPr>
      <w:pStyle w:val="Sidehoved"/>
      <w:jc w:val="center"/>
      <w:rPr>
        <w:rFonts w:ascii="Arial" w:hAnsi="Arial" w:cs="Arial"/>
      </w:rPr>
    </w:pPr>
    <w:r w:rsidRPr="00F545F2">
      <w:rPr>
        <w:rFonts w:ascii="Arial" w:hAnsi="Arial" w:cs="Arial"/>
      </w:rPr>
      <w:t>Servicebeskrivelse</w:t>
    </w:r>
  </w:p>
  <w:p w:rsidR="00F545F2" w:rsidRPr="00F545F2" w:rsidRDefault="00F545F2" w:rsidP="00F545F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Default="00F545F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Pr="00F545F2" w:rsidRDefault="00F545F2" w:rsidP="00F545F2">
    <w:pPr>
      <w:pStyle w:val="Sidehoved"/>
      <w:jc w:val="center"/>
      <w:rPr>
        <w:rFonts w:ascii="Arial" w:hAnsi="Arial" w:cs="Arial"/>
      </w:rPr>
    </w:pPr>
    <w:r w:rsidRPr="00F545F2">
      <w:rPr>
        <w:rFonts w:ascii="Arial" w:hAnsi="Arial" w:cs="Arial"/>
      </w:rPr>
      <w:t>Datastrukturer</w:t>
    </w:r>
  </w:p>
  <w:p w:rsidR="00F545F2" w:rsidRPr="00F545F2" w:rsidRDefault="00F545F2" w:rsidP="00F545F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F2" w:rsidRDefault="00F545F2" w:rsidP="00F545F2">
    <w:pPr>
      <w:pStyle w:val="Sidehoved"/>
      <w:jc w:val="center"/>
      <w:rPr>
        <w:rFonts w:ascii="Arial" w:hAnsi="Arial" w:cs="Arial"/>
      </w:rPr>
    </w:pPr>
    <w:r>
      <w:rPr>
        <w:rFonts w:ascii="Arial" w:hAnsi="Arial" w:cs="Arial"/>
      </w:rPr>
      <w:t>Data elementer</w:t>
    </w:r>
  </w:p>
  <w:p w:rsidR="00F545F2" w:rsidRPr="00F545F2" w:rsidRDefault="00F545F2" w:rsidP="00F545F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43878"/>
    <w:multiLevelType w:val="multilevel"/>
    <w:tmpl w:val="26D080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5F2"/>
    <w:rsid w:val="003E3C6D"/>
    <w:rsid w:val="00F545F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90682-DAAE-4342-B41F-F250DF30F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45F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545F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545F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545F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545F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545F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545F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545F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545F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45F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545F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545F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545F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545F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545F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545F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545F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545F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545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45F2"/>
    <w:rPr>
      <w:rFonts w:ascii="Arial" w:hAnsi="Arial" w:cs="Arial"/>
      <w:b/>
      <w:sz w:val="30"/>
    </w:rPr>
  </w:style>
  <w:style w:type="paragraph" w:customStyle="1" w:styleId="Overskrift211pkt">
    <w:name w:val="Overskrift 2 + 11 pkt"/>
    <w:basedOn w:val="Normal"/>
    <w:link w:val="Overskrift211pktTegn"/>
    <w:rsid w:val="00F545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45F2"/>
    <w:rPr>
      <w:rFonts w:ascii="Arial" w:hAnsi="Arial" w:cs="Arial"/>
      <w:b/>
    </w:rPr>
  </w:style>
  <w:style w:type="paragraph" w:customStyle="1" w:styleId="Normal11">
    <w:name w:val="Normal + 11"/>
    <w:basedOn w:val="Normal"/>
    <w:link w:val="Normal11Tegn"/>
    <w:rsid w:val="00F545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45F2"/>
    <w:rPr>
      <w:rFonts w:ascii="Times New Roman" w:hAnsi="Times New Roman" w:cs="Times New Roman"/>
    </w:rPr>
  </w:style>
  <w:style w:type="paragraph" w:styleId="Sidehoved">
    <w:name w:val="header"/>
    <w:basedOn w:val="Normal"/>
    <w:link w:val="SidehovedTegn"/>
    <w:uiPriority w:val="99"/>
    <w:unhideWhenUsed/>
    <w:rsid w:val="00F545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45F2"/>
  </w:style>
  <w:style w:type="paragraph" w:styleId="Sidefod">
    <w:name w:val="footer"/>
    <w:basedOn w:val="Normal"/>
    <w:link w:val="SidefodTegn"/>
    <w:uiPriority w:val="99"/>
    <w:unhideWhenUsed/>
    <w:rsid w:val="00F545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4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4706</Words>
  <Characters>28707</Characters>
  <Application>Microsoft Office Word</Application>
  <DocSecurity>0</DocSecurity>
  <Lines>239</Lines>
  <Paragraphs>66</Paragraphs>
  <ScaleCrop>false</ScaleCrop>
  <Company>skat</Company>
  <LinksUpToDate>false</LinksUpToDate>
  <CharactersWithSpaces>33347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2017-04-27T10:26:00Z</dcterms:created>
  <dcterms:modified xsi:type="dcterms:W3CDTF">2017-04-27T10:27:00Z</dcterms:modified>
</cp:coreProperties>
</file>