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23242C" w:rsidTr="0023242C">
        <w:tblPrEx>
          <w:tblCellMar>
            <w:top w:w="0" w:type="dxa"/>
            <w:bottom w:w="0" w:type="dxa"/>
          </w:tblCellMar>
        </w:tblPrEx>
        <w:trPr>
          <w:trHeight w:hRule="exact" w:val="113"/>
        </w:trPr>
        <w:tc>
          <w:tcPr>
            <w:tcW w:w="10345" w:type="dxa"/>
            <w:gridSpan w:val="6"/>
            <w:shd w:val="clear" w:color="auto" w:fill="B3B3B3"/>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242C" w:rsidTr="0023242C">
        <w:tblPrEx>
          <w:tblCellMar>
            <w:top w:w="0" w:type="dxa"/>
            <w:bottom w:w="0" w:type="dxa"/>
          </w:tblCellMar>
        </w:tblPrEx>
        <w:trPr>
          <w:trHeight w:val="283"/>
        </w:trPr>
        <w:tc>
          <w:tcPr>
            <w:tcW w:w="10345" w:type="dxa"/>
            <w:gridSpan w:val="6"/>
            <w:tcBorders>
              <w:bottom w:val="single" w:sz="6" w:space="0" w:color="auto"/>
            </w:tcBorders>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3242C">
              <w:rPr>
                <w:rFonts w:ascii="Arial" w:hAnsi="Arial" w:cs="Arial"/>
                <w:b/>
                <w:sz w:val="30"/>
              </w:rPr>
              <w:t>MFFordringOpret</w:t>
            </w:r>
          </w:p>
        </w:tc>
      </w:tr>
      <w:tr w:rsidR="0023242C" w:rsidTr="0023242C">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3242C" w:rsidTr="0023242C">
        <w:tblPrEx>
          <w:tblCellMar>
            <w:top w:w="0" w:type="dxa"/>
            <w:bottom w:w="0" w:type="dxa"/>
          </w:tblCellMar>
        </w:tblPrEx>
        <w:trPr>
          <w:trHeight w:val="283"/>
        </w:trPr>
        <w:tc>
          <w:tcPr>
            <w:tcW w:w="1134" w:type="dxa"/>
            <w:tcBorders>
              <w:top w:val="nil"/>
            </w:tcBorders>
            <w:shd w:val="clear" w:color="auto" w:fill="auto"/>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15-11-2010</w:t>
            </w:r>
          </w:p>
        </w:tc>
        <w:tc>
          <w:tcPr>
            <w:tcW w:w="1701" w:type="dxa"/>
            <w:tcBorders>
              <w:top w:val="nil"/>
            </w:tcBorders>
            <w:shd w:val="clear" w:color="auto" w:fill="auto"/>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29-12-2011</w:t>
            </w:r>
          </w:p>
        </w:tc>
      </w:tr>
      <w:tr w:rsidR="0023242C" w:rsidTr="0023242C">
        <w:tblPrEx>
          <w:tblCellMar>
            <w:top w:w="0" w:type="dxa"/>
            <w:bottom w:w="0" w:type="dxa"/>
          </w:tblCellMar>
        </w:tblPrEx>
        <w:trPr>
          <w:trHeight w:val="283"/>
        </w:trPr>
        <w:tc>
          <w:tcPr>
            <w:tcW w:w="10345" w:type="dxa"/>
            <w:gridSpan w:val="6"/>
            <w:shd w:val="clear" w:color="auto" w:fill="B3B3B3"/>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3242C" w:rsidTr="0023242C">
        <w:tblPrEx>
          <w:tblCellMar>
            <w:top w:w="0" w:type="dxa"/>
            <w:bottom w:w="0" w:type="dxa"/>
          </w:tblCellMar>
        </w:tblPrEx>
        <w:trPr>
          <w:trHeight w:val="283"/>
        </w:trPr>
        <w:tc>
          <w:tcPr>
            <w:tcW w:w="10345" w:type="dxa"/>
            <w:gridSpan w:val="6"/>
            <w:vAlign w:val="center"/>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MFFordringOpret har ansvaret for at oprette alle arter og typer af fordringer inklusiv hæftelsesinformation i EFI og DMI.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Svaret sendes normalt retur så snart fordringen og evt. hæftelser er oprettet. Undtagelsen herfra er hvis der kaldes fra selvbetjenings portalen og fordringen skal behandles manuelt af en sagsbehandler. I dette tilfælde vil svaret have markeringen MFFordringSagsbehandles sat.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returneres liste af hæftelser . Denne liste vil også indeholde hæftelsesforhold som MF har beriget fordringen med.</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Hvis en kunde ejer enkeltmandsvirksomheder vil virksomhederne være påført ved SE nummer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Hvis en kunde er en enkeltmandsvirksomhed ved ejeren være påført ved CPR nummer.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Hvis en kunde er et interessentskab kan interessenter være påført hvis fordringhaveraftale tillader det.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optionelle felter som det er specificeret i fordringhaveraftale om de skal udfyldes og hvis de ikke er udfyldt hvordan de beregnes/beriges. Den beregnede værdi returneres i svaret.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Berigelses felter: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DMIFordringStiftelseTidspunkt</w:t>
            </w:r>
          </w:p>
        </w:tc>
      </w:tr>
      <w:tr w:rsidR="0023242C" w:rsidTr="0023242C">
        <w:tblPrEx>
          <w:tblCellMar>
            <w:top w:w="0" w:type="dxa"/>
            <w:bottom w:w="0" w:type="dxa"/>
          </w:tblCellMar>
        </w:tblPrEx>
        <w:trPr>
          <w:trHeight w:val="283"/>
        </w:trPr>
        <w:tc>
          <w:tcPr>
            <w:tcW w:w="10345" w:type="dxa"/>
            <w:gridSpan w:val="6"/>
            <w:shd w:val="clear" w:color="auto" w:fill="B3B3B3"/>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3242C" w:rsidTr="0023242C">
        <w:tblPrEx>
          <w:tblCellMar>
            <w:top w:w="0" w:type="dxa"/>
            <w:bottom w:w="0" w:type="dxa"/>
          </w:tblCellMar>
        </w:tblPrEx>
        <w:trPr>
          <w:trHeight w:val="283"/>
        </w:trPr>
        <w:tc>
          <w:tcPr>
            <w:tcW w:w="10345" w:type="dxa"/>
            <w:gridSpan w:val="6"/>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42C" w:rsidTr="0023242C">
        <w:tblPrEx>
          <w:tblCellMar>
            <w:top w:w="0" w:type="dxa"/>
            <w:bottom w:w="0" w:type="dxa"/>
          </w:tblCellMar>
        </w:tblPrEx>
        <w:trPr>
          <w:trHeight w:val="283"/>
        </w:trPr>
        <w:tc>
          <w:tcPr>
            <w:tcW w:w="10345" w:type="dxa"/>
            <w:gridSpan w:val="6"/>
            <w:shd w:val="clear" w:color="auto" w:fill="B3B3B3"/>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3242C" w:rsidTr="0023242C">
        <w:tblPrEx>
          <w:tblCellMar>
            <w:top w:w="0" w:type="dxa"/>
            <w:bottom w:w="0" w:type="dxa"/>
          </w:tblCellMar>
        </w:tblPrEx>
        <w:trPr>
          <w:trHeight w:val="283"/>
        </w:trPr>
        <w:tc>
          <w:tcPr>
            <w:tcW w:w="10345" w:type="dxa"/>
            <w:gridSpan w:val="6"/>
            <w:shd w:val="clear" w:color="auto" w:fill="FFFFFF"/>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w:t>
            </w:r>
          </w:p>
        </w:tc>
      </w:tr>
      <w:tr w:rsidR="0023242C" w:rsidTr="0023242C">
        <w:tblPrEx>
          <w:tblCellMar>
            <w:top w:w="0" w:type="dxa"/>
            <w:bottom w:w="0" w:type="dxa"/>
          </w:tblCellMar>
        </w:tblPrEx>
        <w:trPr>
          <w:trHeight w:val="283"/>
        </w:trPr>
        <w:tc>
          <w:tcPr>
            <w:tcW w:w="10345" w:type="dxa"/>
            <w:gridSpan w:val="6"/>
            <w:shd w:val="clear" w:color="auto" w:fill="B3B3B3"/>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3242C" w:rsidTr="0023242C">
        <w:tblPrEx>
          <w:tblCellMar>
            <w:top w:w="0" w:type="dxa"/>
            <w:bottom w:w="0" w:type="dxa"/>
          </w:tblCellMar>
        </w:tblPrEx>
        <w:trPr>
          <w:trHeight w:val="283"/>
        </w:trPr>
        <w:tc>
          <w:tcPr>
            <w:tcW w:w="10345" w:type="dxa"/>
            <w:gridSpan w:val="6"/>
            <w:shd w:val="clear" w:color="auto" w:fill="FFFFFF"/>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3242C" w:rsidTr="0023242C">
        <w:tblPrEx>
          <w:tblCellMar>
            <w:top w:w="0" w:type="dxa"/>
            <w:bottom w:w="0" w:type="dxa"/>
          </w:tblCellMar>
        </w:tblPrEx>
        <w:trPr>
          <w:trHeight w:val="283"/>
        </w:trPr>
        <w:tc>
          <w:tcPr>
            <w:tcW w:w="10345" w:type="dxa"/>
            <w:gridSpan w:val="6"/>
            <w:shd w:val="clear" w:color="auto" w:fill="FFFFFF"/>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MFFordringOpret_I</w:t>
            </w:r>
          </w:p>
        </w:tc>
      </w:tr>
      <w:tr w:rsidR="0023242C" w:rsidTr="0023242C">
        <w:tblPrEx>
          <w:tblCellMar>
            <w:top w:w="0" w:type="dxa"/>
            <w:bottom w:w="0" w:type="dxa"/>
          </w:tblCellMar>
        </w:tblPrEx>
        <w:trPr>
          <w:trHeight w:val="283"/>
        </w:trPr>
        <w:tc>
          <w:tcPr>
            <w:tcW w:w="10345" w:type="dxa"/>
            <w:gridSpan w:val="6"/>
            <w:shd w:val="clear" w:color="auto" w:fill="FFFFFF"/>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FordringArtValg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MFOpretFordringStruktur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MFOpretTransportStruktur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3242C" w:rsidTr="0023242C">
        <w:tblPrEx>
          <w:tblCellMar>
            <w:top w:w="0" w:type="dxa"/>
            <w:bottom w:w="0" w:type="dxa"/>
          </w:tblCellMar>
        </w:tblPrEx>
        <w:trPr>
          <w:trHeight w:val="283"/>
        </w:trPr>
        <w:tc>
          <w:tcPr>
            <w:tcW w:w="10345" w:type="dxa"/>
            <w:gridSpan w:val="6"/>
            <w:shd w:val="clear" w:color="auto" w:fill="FFFFFF"/>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3242C" w:rsidTr="0023242C">
        <w:tblPrEx>
          <w:tblCellMar>
            <w:top w:w="0" w:type="dxa"/>
            <w:bottom w:w="0" w:type="dxa"/>
          </w:tblCellMar>
        </w:tblPrEx>
        <w:trPr>
          <w:trHeight w:val="283"/>
        </w:trPr>
        <w:tc>
          <w:tcPr>
            <w:tcW w:w="10345" w:type="dxa"/>
            <w:gridSpan w:val="6"/>
            <w:shd w:val="clear" w:color="auto" w:fill="FFFFFF"/>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MFFordringOpret_O</w:t>
            </w:r>
          </w:p>
        </w:tc>
      </w:tr>
      <w:tr w:rsidR="0023242C" w:rsidTr="0023242C">
        <w:tblPrEx>
          <w:tblCellMar>
            <w:top w:w="0" w:type="dxa"/>
            <w:bottom w:w="0" w:type="dxa"/>
          </w:tblCellMar>
        </w:tblPrEx>
        <w:trPr>
          <w:trHeight w:val="283"/>
        </w:trPr>
        <w:tc>
          <w:tcPr>
            <w:tcW w:w="10345" w:type="dxa"/>
            <w:gridSpan w:val="6"/>
            <w:shd w:val="clear" w:color="auto" w:fill="FFFFFF"/>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MFFordringSagsbehandles</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HæftelseSamling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EFIHæftelse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HæftelseUnderBobehandling</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3242C" w:rsidTr="0023242C">
        <w:tblPrEx>
          <w:tblCellMar>
            <w:top w:w="0" w:type="dxa"/>
            <w:bottom w:w="0" w:type="dxa"/>
          </w:tblCellMar>
        </w:tblPrEx>
        <w:trPr>
          <w:trHeight w:val="283"/>
        </w:trPr>
        <w:tc>
          <w:tcPr>
            <w:tcW w:w="10345" w:type="dxa"/>
            <w:gridSpan w:val="6"/>
            <w:shd w:val="clear" w:color="auto" w:fill="B3B3B3"/>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23242C" w:rsidTr="0023242C">
        <w:tblPrEx>
          <w:tblCellMar>
            <w:top w:w="0" w:type="dxa"/>
            <w:bottom w:w="0" w:type="dxa"/>
          </w:tblCellMar>
        </w:tblPrEx>
        <w:trPr>
          <w:trHeight w:val="283"/>
        </w:trPr>
        <w:tc>
          <w:tcPr>
            <w:tcW w:w="10345" w:type="dxa"/>
            <w:gridSpan w:val="6"/>
            <w:shd w:val="clear" w:color="auto" w:fill="FFFFFF"/>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23242C" w:rsidTr="0023242C">
        <w:tblPrEx>
          <w:tblCellMar>
            <w:top w:w="0" w:type="dxa"/>
            <w:bottom w:w="0" w:type="dxa"/>
          </w:tblCellMar>
        </w:tblPrEx>
        <w:trPr>
          <w:trHeight w:val="283"/>
        </w:trPr>
        <w:tc>
          <w:tcPr>
            <w:tcW w:w="10345" w:type="dxa"/>
            <w:gridSpan w:val="6"/>
            <w:shd w:val="clear" w:color="auto" w:fill="FFFFFF"/>
            <w:vAlign w:val="center"/>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DMIFordringTypeKode ikke gyldig</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150</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DMIFordringTypeKode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indberettes på denne DMIFordringTypeKode ifølge fordringhaveraftale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151</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DMIFordringTypeKode, DMIFordringHaverID</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indberettes på denne ValutaKode ifølge fordringhaveraftale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152</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ValutaKode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indberettes på denne DMIFordringFordringArtKode ifølge fordringhaveraftale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153</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DMIFordringFordringArtKode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Felt angivet som SKAL på fordringhaveraftale er ikke udfyldt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154</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MFFordringFeltKode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Felt angivet som EJ på fordringhaveraftale er udfyldt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155</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MFFordringFeltKode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MFAftaleDeaktiveret på fordringhaveraftalen er sat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157</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ejes ikke af fordringshaver der indberetter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160</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DMIFordringHaverID fra indberet, DMIFordringHaverID nr 1 fra fordring , (DMIFordringHaverID nr 2 fra fordring),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Hovedfordring der refereres til findes ikke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162</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DMIFordringEFIHovedFordringID</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Fordringshavers egen fordring reference findes allerede </w:t>
            </w:r>
            <w:r>
              <w:rPr>
                <w:rFonts w:ascii="Arial" w:hAnsi="Arial" w:cs="Arial"/>
                <w:sz w:val="18"/>
              </w:rPr>
              <w:tab/>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163</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DMIFordringFordringHaverRef</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DokumentFil er større end den tilladte grænse  </w:t>
            </w:r>
            <w:r>
              <w:rPr>
                <w:rFonts w:ascii="Arial" w:hAnsi="Arial" w:cs="Arial"/>
                <w:sz w:val="18"/>
              </w:rPr>
              <w:tab/>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164</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aktuel size, MF.DOKUMENT.MAXSIZE, DPDokumentArt, (DPDokumentEksternReference)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dokumenter indsendt per aktion større end parameter tillader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181</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aktuel antal,  DMIFordringEFIHovedFordringID, MF_DOKUMENT_MAXANTAL_AKTION</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 fordringer for en anden fordringhaver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fejl i rettighedshaver fordeling</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192</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ubegrænset beløb med ikke procentvis fordeling</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193</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 Transport har mere end en ejer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194</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penge'-flag</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195</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besked'-flag</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196</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901</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tc>
      </w:tr>
    </w:tbl>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3242C" w:rsidSect="0023242C">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3242C" w:rsidTr="0023242C">
        <w:tblPrEx>
          <w:tblCellMar>
            <w:top w:w="0" w:type="dxa"/>
            <w:bottom w:w="0" w:type="dxa"/>
          </w:tblCellMar>
        </w:tblPrEx>
        <w:trPr>
          <w:trHeight w:hRule="exact" w:val="113"/>
        </w:trPr>
        <w:tc>
          <w:tcPr>
            <w:tcW w:w="10345" w:type="dxa"/>
            <w:shd w:val="clear" w:color="auto" w:fill="B3B3B3"/>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242C" w:rsidTr="0023242C">
        <w:tblPrEx>
          <w:tblCellMar>
            <w:top w:w="0" w:type="dxa"/>
            <w:bottom w:w="0" w:type="dxa"/>
          </w:tblCellMar>
        </w:tblPrEx>
        <w:tc>
          <w:tcPr>
            <w:tcW w:w="10345" w:type="dxa"/>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23242C" w:rsidTr="0023242C">
        <w:tblPrEx>
          <w:tblCellMar>
            <w:top w:w="0" w:type="dxa"/>
            <w:bottom w:w="0" w:type="dxa"/>
          </w:tblCellMar>
        </w:tblPrEx>
        <w:tc>
          <w:tcPr>
            <w:tcW w:w="10345" w:type="dxa"/>
            <w:vAlign w:val="center"/>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3242C" w:rsidTr="0023242C">
        <w:tblPrEx>
          <w:tblCellMar>
            <w:top w:w="0" w:type="dxa"/>
            <w:bottom w:w="0" w:type="dxa"/>
          </w:tblCellMar>
        </w:tblPrEx>
        <w:trPr>
          <w:trHeight w:hRule="exact" w:val="113"/>
        </w:trPr>
        <w:tc>
          <w:tcPr>
            <w:tcW w:w="10345" w:type="dxa"/>
            <w:shd w:val="clear" w:color="auto" w:fill="B3B3B3"/>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242C" w:rsidTr="0023242C">
        <w:tblPrEx>
          <w:tblCellMar>
            <w:top w:w="0" w:type="dxa"/>
            <w:bottom w:w="0" w:type="dxa"/>
          </w:tblCellMar>
        </w:tblPrEx>
        <w:tc>
          <w:tcPr>
            <w:tcW w:w="10345" w:type="dxa"/>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23242C" w:rsidTr="0023242C">
        <w:tblPrEx>
          <w:tblCellMar>
            <w:top w:w="0" w:type="dxa"/>
            <w:bottom w:w="0" w:type="dxa"/>
          </w:tblCellMar>
        </w:tblPrEx>
        <w:tc>
          <w:tcPr>
            <w:tcW w:w="10345" w:type="dxa"/>
            <w:vAlign w:val="center"/>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3242C" w:rsidTr="0023242C">
        <w:tblPrEx>
          <w:tblCellMar>
            <w:top w:w="0" w:type="dxa"/>
            <w:bottom w:w="0" w:type="dxa"/>
          </w:tblCellMar>
        </w:tblPrEx>
        <w:trPr>
          <w:trHeight w:hRule="exact" w:val="113"/>
        </w:trPr>
        <w:tc>
          <w:tcPr>
            <w:tcW w:w="10345" w:type="dxa"/>
            <w:shd w:val="clear" w:color="auto" w:fill="B3B3B3"/>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242C" w:rsidTr="0023242C">
        <w:tblPrEx>
          <w:tblCellMar>
            <w:top w:w="0" w:type="dxa"/>
            <w:bottom w:w="0" w:type="dxa"/>
          </w:tblCellMar>
        </w:tblPrEx>
        <w:tc>
          <w:tcPr>
            <w:tcW w:w="10345" w:type="dxa"/>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EFIAlternativKontaktStruktur</w:t>
            </w:r>
          </w:p>
        </w:tc>
      </w:tr>
      <w:tr w:rsidR="0023242C" w:rsidTr="0023242C">
        <w:tblPrEx>
          <w:tblCellMar>
            <w:top w:w="0" w:type="dxa"/>
            <w:bottom w:w="0" w:type="dxa"/>
          </w:tblCellMar>
        </w:tblPrEx>
        <w:tc>
          <w:tcPr>
            <w:tcW w:w="10345" w:type="dxa"/>
            <w:vAlign w:val="center"/>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r>
              <w:rPr>
                <w:rFonts w:ascii="Arial" w:hAnsi="Arial" w:cs="Arial"/>
                <w:sz w:val="18"/>
              </w:rPr>
              <w:tab/>
            </w:r>
            <w:r>
              <w:rPr>
                <w:rFonts w:ascii="Arial" w:hAnsi="Arial" w:cs="Arial"/>
                <w:sz w:val="18"/>
              </w:rPr>
              <w:tab/>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TelefonUdenlandskNummer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3242C" w:rsidTr="0023242C">
        <w:tblPrEx>
          <w:tblCellMar>
            <w:top w:w="0" w:type="dxa"/>
            <w:bottom w:w="0" w:type="dxa"/>
          </w:tblCellMar>
        </w:tblPrEx>
        <w:tc>
          <w:tcPr>
            <w:tcW w:w="10345" w:type="dxa"/>
            <w:shd w:val="clear" w:color="auto" w:fill="B3B3B3"/>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23242C" w:rsidTr="0023242C">
        <w:tblPrEx>
          <w:tblCellMar>
            <w:top w:w="0" w:type="dxa"/>
            <w:bottom w:w="0" w:type="dxa"/>
          </w:tblCellMar>
        </w:tblPrEx>
        <w:tc>
          <w:tcPr>
            <w:tcW w:w="10345" w:type="dxa"/>
            <w:shd w:val="clear" w:color="auto" w:fill="FFFFFF"/>
            <w:vAlign w:val="center"/>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EFIAlternativKontaktStruktur anvendes af fordringhaver til at identificere eller oprette en udenlandsk kunde (en alternativ kontakt), når fordringhaver ikke kender et eksisterende AlternativKontaktID.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tre mulige udfald af at indberette en fordring med en hæfter angivet med EFIAlternativKontaktStruktur: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Eksisterende kunde identificeret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et unikt match mellem de indsendte oplysninger og en eksisterende kunde.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match kræver at der indsendes mindst en AlternativKontaktReference og at den første AlternativKontaktReference samt de øvrige indsendte oplysninger matcher en AlternativKontakt.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nu være identificeret som en AKR kunde medmindre AKR har en henvisning til et CPR eller SE nummer.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 oprettet på baggrund af de indsendte oplysninger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potentielle match mellem de indsendte oplysninger (udover alternativ kontakt referencer) og en eksisterende kunde. Oprettelse kræver at der indsendes mindst en AlternativKontaktReference.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blive oprettet som en AlternativKontakt i AKR.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Sagsbehandling</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Kriterierne for automatisk identifikation eller oprettelse er ikke opfyldt, dvs. der er flere potentielle match mellem de indsendte oplysninger og eksisterende kunder. En sagsbehandlingsopgave startes inden fordring kan oprettes. Sagsbehandler kan manuelt oprette og redigere i AKR. Efter endt sagsbehandling kan kunden være identificeret eller oprettet eller fordringen kan være afvist af sagsbehandler. En kunde indsendt uden AlternativKontaktReference vil altid medføre sagsbehandling.</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eller afvisningen kan hentes med MFFordringKvittering service.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Udeståender: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Det er ikke endelig afklaret om EFI/DMI kunder i AKR holdes adskilt fra DMR kunder i AKR (ÆA 72). Et adskilt design medfører at samme kunde kan oprettes flere gange med efterfølgende vedligeholdelelses udfordring, hvis MF skal kopiere en evt. DMR kunde som EFI/DMI kunde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AlternativKontaktType værdier er ikke dokumenteret fra AKR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Karl: Skal adresse altid kræves? </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Karl: Skal MF kræve mindst en alternativkontaktreference uanset hvad (akr gør ikke).</w:t>
            </w:r>
          </w:p>
        </w:tc>
      </w:tr>
    </w:tbl>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3242C" w:rsidTr="0023242C">
        <w:tblPrEx>
          <w:tblCellMar>
            <w:top w:w="0" w:type="dxa"/>
            <w:bottom w:w="0" w:type="dxa"/>
          </w:tblCellMar>
        </w:tblPrEx>
        <w:trPr>
          <w:trHeight w:hRule="exact" w:val="113"/>
        </w:trPr>
        <w:tc>
          <w:tcPr>
            <w:tcW w:w="10345" w:type="dxa"/>
            <w:shd w:val="clear" w:color="auto" w:fill="B3B3B3"/>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242C" w:rsidTr="0023242C">
        <w:tblPrEx>
          <w:tblCellMar>
            <w:top w:w="0" w:type="dxa"/>
            <w:bottom w:w="0" w:type="dxa"/>
          </w:tblCellMar>
        </w:tblPrEx>
        <w:tc>
          <w:tcPr>
            <w:tcW w:w="10345" w:type="dxa"/>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23242C" w:rsidTr="0023242C">
        <w:tblPrEx>
          <w:tblCellMar>
            <w:top w:w="0" w:type="dxa"/>
            <w:bottom w:w="0" w:type="dxa"/>
          </w:tblCellMar>
        </w:tblPrEx>
        <w:tc>
          <w:tcPr>
            <w:tcW w:w="10345" w:type="dxa"/>
            <w:vAlign w:val="center"/>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3242C" w:rsidTr="0023242C">
        <w:tblPrEx>
          <w:tblCellMar>
            <w:top w:w="0" w:type="dxa"/>
            <w:bottom w:w="0" w:type="dxa"/>
          </w:tblCellMar>
        </w:tblPrEx>
        <w:trPr>
          <w:trHeight w:hRule="exact" w:val="113"/>
        </w:trPr>
        <w:tc>
          <w:tcPr>
            <w:tcW w:w="10345" w:type="dxa"/>
            <w:shd w:val="clear" w:color="auto" w:fill="B3B3B3"/>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242C" w:rsidTr="0023242C">
        <w:tblPrEx>
          <w:tblCellMar>
            <w:top w:w="0" w:type="dxa"/>
            <w:bottom w:w="0" w:type="dxa"/>
          </w:tblCellMar>
        </w:tblPrEx>
        <w:tc>
          <w:tcPr>
            <w:tcW w:w="10345" w:type="dxa"/>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23242C" w:rsidTr="0023242C">
        <w:tblPrEx>
          <w:tblCellMar>
            <w:top w:w="0" w:type="dxa"/>
            <w:bottom w:w="0" w:type="dxa"/>
          </w:tblCellMar>
        </w:tblPrEx>
        <w:tc>
          <w:tcPr>
            <w:tcW w:w="10345" w:type="dxa"/>
            <w:vAlign w:val="center"/>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3242C" w:rsidTr="0023242C">
        <w:tblPrEx>
          <w:tblCellMar>
            <w:top w:w="0" w:type="dxa"/>
            <w:bottom w:w="0" w:type="dxa"/>
          </w:tblCellMar>
        </w:tblPrEx>
        <w:trPr>
          <w:trHeight w:hRule="exact" w:val="113"/>
        </w:trPr>
        <w:tc>
          <w:tcPr>
            <w:tcW w:w="10345" w:type="dxa"/>
            <w:shd w:val="clear" w:color="auto" w:fill="B3B3B3"/>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242C" w:rsidTr="0023242C">
        <w:tblPrEx>
          <w:tblCellMar>
            <w:top w:w="0" w:type="dxa"/>
            <w:bottom w:w="0" w:type="dxa"/>
          </w:tblCellMar>
        </w:tblPrEx>
        <w:tc>
          <w:tcPr>
            <w:tcW w:w="10345" w:type="dxa"/>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FordringOprindeligBeløbStruktur</w:t>
            </w:r>
          </w:p>
        </w:tc>
      </w:tr>
      <w:tr w:rsidR="0023242C" w:rsidTr="0023242C">
        <w:tblPrEx>
          <w:tblCellMar>
            <w:top w:w="0" w:type="dxa"/>
            <w:bottom w:w="0" w:type="dxa"/>
          </w:tblCellMar>
        </w:tblPrEx>
        <w:tc>
          <w:tcPr>
            <w:tcW w:w="10345" w:type="dxa"/>
            <w:vAlign w:val="center"/>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23242C" w:rsidTr="0023242C">
        <w:tblPrEx>
          <w:tblCellMar>
            <w:top w:w="0" w:type="dxa"/>
            <w:bottom w:w="0" w:type="dxa"/>
          </w:tblCellMar>
        </w:tblPrEx>
        <w:tc>
          <w:tcPr>
            <w:tcW w:w="10345" w:type="dxa"/>
            <w:shd w:val="clear" w:color="auto" w:fill="B3B3B3"/>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3242C" w:rsidTr="0023242C">
        <w:tblPrEx>
          <w:tblCellMar>
            <w:top w:w="0" w:type="dxa"/>
            <w:bottom w:w="0" w:type="dxa"/>
          </w:tblCellMar>
        </w:tblPrEx>
        <w:tc>
          <w:tcPr>
            <w:tcW w:w="10345" w:type="dxa"/>
            <w:shd w:val="clear" w:color="auto" w:fill="FFFFFF"/>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3242C" w:rsidTr="0023242C">
        <w:tblPrEx>
          <w:tblCellMar>
            <w:top w:w="0" w:type="dxa"/>
            <w:bottom w:w="0" w:type="dxa"/>
          </w:tblCellMar>
        </w:tblPrEx>
        <w:trPr>
          <w:trHeight w:hRule="exact" w:val="113"/>
        </w:trPr>
        <w:tc>
          <w:tcPr>
            <w:tcW w:w="10345" w:type="dxa"/>
            <w:shd w:val="clear" w:color="auto" w:fill="B3B3B3"/>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242C" w:rsidTr="0023242C">
        <w:tblPrEx>
          <w:tblCellMar>
            <w:top w:w="0" w:type="dxa"/>
            <w:bottom w:w="0" w:type="dxa"/>
          </w:tblCellMar>
        </w:tblPrEx>
        <w:tc>
          <w:tcPr>
            <w:tcW w:w="10345" w:type="dxa"/>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23242C" w:rsidTr="0023242C">
        <w:tblPrEx>
          <w:tblCellMar>
            <w:top w:w="0" w:type="dxa"/>
            <w:bottom w:w="0" w:type="dxa"/>
          </w:tblCellMar>
        </w:tblPrEx>
        <w:tc>
          <w:tcPr>
            <w:tcW w:w="10345" w:type="dxa"/>
            <w:vAlign w:val="center"/>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42C" w:rsidTr="0023242C">
        <w:tblPrEx>
          <w:tblCellMar>
            <w:top w:w="0" w:type="dxa"/>
            <w:bottom w:w="0" w:type="dxa"/>
          </w:tblCellMar>
        </w:tblPrEx>
        <w:tc>
          <w:tcPr>
            <w:tcW w:w="10345" w:type="dxa"/>
            <w:shd w:val="clear" w:color="auto" w:fill="B3B3B3"/>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3242C" w:rsidTr="0023242C">
        <w:tblPrEx>
          <w:tblCellMar>
            <w:top w:w="0" w:type="dxa"/>
            <w:bottom w:w="0" w:type="dxa"/>
          </w:tblCellMar>
        </w:tblPrEx>
        <w:tc>
          <w:tcPr>
            <w:tcW w:w="10345" w:type="dxa"/>
            <w:shd w:val="clear" w:color="auto" w:fill="FFFFFF"/>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3242C" w:rsidTr="0023242C">
        <w:tblPrEx>
          <w:tblCellMar>
            <w:top w:w="0" w:type="dxa"/>
            <w:bottom w:w="0" w:type="dxa"/>
          </w:tblCellMar>
        </w:tblPrEx>
        <w:trPr>
          <w:trHeight w:hRule="exact" w:val="113"/>
        </w:trPr>
        <w:tc>
          <w:tcPr>
            <w:tcW w:w="10345" w:type="dxa"/>
            <w:shd w:val="clear" w:color="auto" w:fill="B3B3B3"/>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242C" w:rsidTr="0023242C">
        <w:tblPrEx>
          <w:tblCellMar>
            <w:top w:w="0" w:type="dxa"/>
            <w:bottom w:w="0" w:type="dxa"/>
          </w:tblCellMar>
        </w:tblPrEx>
        <w:tc>
          <w:tcPr>
            <w:tcW w:w="10345" w:type="dxa"/>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23242C" w:rsidTr="0023242C">
        <w:tblPrEx>
          <w:tblCellMar>
            <w:top w:w="0" w:type="dxa"/>
            <w:bottom w:w="0" w:type="dxa"/>
          </w:tblCellMar>
        </w:tblPrEx>
        <w:tc>
          <w:tcPr>
            <w:tcW w:w="10345" w:type="dxa"/>
            <w:vAlign w:val="center"/>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3242C" w:rsidTr="0023242C">
        <w:tblPrEx>
          <w:tblCellMar>
            <w:top w:w="0" w:type="dxa"/>
            <w:bottom w:w="0" w:type="dxa"/>
          </w:tblCellMar>
        </w:tblPrEx>
        <w:trPr>
          <w:trHeight w:hRule="exact" w:val="113"/>
        </w:trPr>
        <w:tc>
          <w:tcPr>
            <w:tcW w:w="10345" w:type="dxa"/>
            <w:shd w:val="clear" w:color="auto" w:fill="B3B3B3"/>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242C" w:rsidTr="0023242C">
        <w:tblPrEx>
          <w:tblCellMar>
            <w:top w:w="0" w:type="dxa"/>
            <w:bottom w:w="0" w:type="dxa"/>
          </w:tblCellMar>
        </w:tblPrEx>
        <w:tc>
          <w:tcPr>
            <w:tcW w:w="10345" w:type="dxa"/>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23242C" w:rsidTr="0023242C">
        <w:tblPrEx>
          <w:tblCellMar>
            <w:top w:w="0" w:type="dxa"/>
            <w:bottom w:w="0" w:type="dxa"/>
          </w:tblCellMar>
        </w:tblPrEx>
        <w:tc>
          <w:tcPr>
            <w:tcW w:w="10345" w:type="dxa"/>
            <w:vAlign w:val="center"/>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3242C" w:rsidTr="0023242C">
        <w:tblPrEx>
          <w:tblCellMar>
            <w:top w:w="0" w:type="dxa"/>
            <w:bottom w:w="0" w:type="dxa"/>
          </w:tblCellMar>
        </w:tblPrEx>
        <w:trPr>
          <w:trHeight w:hRule="exact" w:val="113"/>
        </w:trPr>
        <w:tc>
          <w:tcPr>
            <w:tcW w:w="10345" w:type="dxa"/>
            <w:shd w:val="clear" w:color="auto" w:fill="B3B3B3"/>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242C" w:rsidTr="0023242C">
        <w:tblPrEx>
          <w:tblCellMar>
            <w:top w:w="0" w:type="dxa"/>
            <w:bottom w:w="0" w:type="dxa"/>
          </w:tblCellMar>
        </w:tblPrEx>
        <w:tc>
          <w:tcPr>
            <w:tcW w:w="10345" w:type="dxa"/>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23242C" w:rsidTr="0023242C">
        <w:tblPrEx>
          <w:tblCellMar>
            <w:top w:w="0" w:type="dxa"/>
            <w:bottom w:w="0" w:type="dxa"/>
          </w:tblCellMar>
        </w:tblPrEx>
        <w:tc>
          <w:tcPr>
            <w:tcW w:w="10345" w:type="dxa"/>
            <w:vAlign w:val="center"/>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(KundeNavn)</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3242C" w:rsidTr="0023242C">
        <w:tblPrEx>
          <w:tblCellMar>
            <w:top w:w="0" w:type="dxa"/>
            <w:bottom w:w="0" w:type="dxa"/>
          </w:tblCellMar>
        </w:tblPrEx>
        <w:tc>
          <w:tcPr>
            <w:tcW w:w="10345" w:type="dxa"/>
            <w:shd w:val="clear" w:color="auto" w:fill="B3B3B3"/>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23242C" w:rsidTr="0023242C">
        <w:tblPrEx>
          <w:tblCellMar>
            <w:top w:w="0" w:type="dxa"/>
            <w:bottom w:w="0" w:type="dxa"/>
          </w:tblCellMar>
        </w:tblPrEx>
        <w:tc>
          <w:tcPr>
            <w:tcW w:w="10345" w:type="dxa"/>
            <w:shd w:val="clear" w:color="auto" w:fill="FFFFFF"/>
            <w:vAlign w:val="center"/>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3242C" w:rsidTr="0023242C">
        <w:tblPrEx>
          <w:tblCellMar>
            <w:top w:w="0" w:type="dxa"/>
            <w:bottom w:w="0" w:type="dxa"/>
          </w:tblCellMar>
        </w:tblPrEx>
        <w:trPr>
          <w:trHeight w:hRule="exact" w:val="113"/>
        </w:trPr>
        <w:tc>
          <w:tcPr>
            <w:tcW w:w="10345" w:type="dxa"/>
            <w:shd w:val="clear" w:color="auto" w:fill="B3B3B3"/>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242C" w:rsidTr="0023242C">
        <w:tblPrEx>
          <w:tblCellMar>
            <w:top w:w="0" w:type="dxa"/>
            <w:bottom w:w="0" w:type="dxa"/>
          </w:tblCellMar>
        </w:tblPrEx>
        <w:tc>
          <w:tcPr>
            <w:tcW w:w="10345" w:type="dxa"/>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MFDokumentStruktur</w:t>
            </w:r>
          </w:p>
        </w:tc>
      </w:tr>
      <w:tr w:rsidR="0023242C" w:rsidTr="0023242C">
        <w:tblPrEx>
          <w:tblCellMar>
            <w:top w:w="0" w:type="dxa"/>
            <w:bottom w:w="0" w:type="dxa"/>
          </w:tblCellMar>
        </w:tblPrEx>
        <w:tc>
          <w:tcPr>
            <w:tcW w:w="10345" w:type="dxa"/>
            <w:vAlign w:val="center"/>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DokumentFormatValg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*DokumentFil*</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DokumentNummer</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3242C" w:rsidTr="0023242C">
        <w:tblPrEx>
          <w:tblCellMar>
            <w:top w:w="0" w:type="dxa"/>
            <w:bottom w:w="0" w:type="dxa"/>
          </w:tblCellMar>
        </w:tblPrEx>
        <w:tc>
          <w:tcPr>
            <w:tcW w:w="10345" w:type="dxa"/>
            <w:shd w:val="clear" w:color="auto" w:fill="B3B3B3"/>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3242C" w:rsidTr="0023242C">
        <w:tblPrEx>
          <w:tblCellMar>
            <w:top w:w="0" w:type="dxa"/>
            <w:bottom w:w="0" w:type="dxa"/>
          </w:tblCellMar>
        </w:tblPrEx>
        <w:tc>
          <w:tcPr>
            <w:tcW w:w="10345" w:type="dxa"/>
            <w:shd w:val="clear" w:color="auto" w:fill="FFFFFF"/>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modtaget fra fordringhaver. Fordringhaveren kan angive sin egen dokument reference (journalnummer). Eksterne fordringshavere skal sende dokumentindhold binært. Interne fordringshavere kan vælge mellem enten binært dokumentindhold eller en reference til et Captia dokument (DokumentNummer) der allerede er uploadet i et midlertidigt Captia område. Når fordringen registreres i EFI vil dokumentet blive oprettet i, eller flyttet til, den korrekte sag.</w:t>
            </w:r>
          </w:p>
        </w:tc>
      </w:tr>
    </w:tbl>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3242C" w:rsidTr="0023242C">
        <w:tblPrEx>
          <w:tblCellMar>
            <w:top w:w="0" w:type="dxa"/>
            <w:bottom w:w="0" w:type="dxa"/>
          </w:tblCellMar>
        </w:tblPrEx>
        <w:trPr>
          <w:trHeight w:hRule="exact" w:val="113"/>
        </w:trPr>
        <w:tc>
          <w:tcPr>
            <w:tcW w:w="10345" w:type="dxa"/>
            <w:shd w:val="clear" w:color="auto" w:fill="B3B3B3"/>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242C" w:rsidTr="0023242C">
        <w:tblPrEx>
          <w:tblCellMar>
            <w:top w:w="0" w:type="dxa"/>
            <w:bottom w:w="0" w:type="dxa"/>
          </w:tblCellMar>
        </w:tblPrEx>
        <w:tc>
          <w:tcPr>
            <w:tcW w:w="10345" w:type="dxa"/>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MFHæftelseStruktur</w:t>
            </w:r>
          </w:p>
        </w:tc>
      </w:tr>
      <w:tr w:rsidR="0023242C" w:rsidTr="0023242C">
        <w:tblPrEx>
          <w:tblCellMar>
            <w:top w:w="0" w:type="dxa"/>
            <w:bottom w:w="0" w:type="dxa"/>
          </w:tblCellMar>
        </w:tblPrEx>
        <w:tc>
          <w:tcPr>
            <w:tcW w:w="10345" w:type="dxa"/>
            <w:vAlign w:val="center"/>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MFKundeStruktur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(HæftelseStartDato)</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(HæftelseSlutDato)</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ValgHæftelse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HæftelseProcent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HæftelseBeløbStruktur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ValgHæftelseBegrænset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HæftelseBegrænsetProcent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HæftelseBegrænsetBeløbStruktur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23242C" w:rsidTr="0023242C">
        <w:tblPrEx>
          <w:tblCellMar>
            <w:top w:w="0" w:type="dxa"/>
            <w:bottom w:w="0" w:type="dxa"/>
          </w:tblCellMar>
        </w:tblPrEx>
        <w:tc>
          <w:tcPr>
            <w:tcW w:w="10345" w:type="dxa"/>
            <w:shd w:val="clear" w:color="auto" w:fill="B3B3B3"/>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23242C" w:rsidTr="0023242C">
        <w:tblPrEx>
          <w:tblCellMar>
            <w:top w:w="0" w:type="dxa"/>
            <w:bottom w:w="0" w:type="dxa"/>
          </w:tblCellMar>
        </w:tblPrEx>
        <w:tc>
          <w:tcPr>
            <w:tcW w:w="10345" w:type="dxa"/>
            <w:shd w:val="clear" w:color="auto" w:fill="FFFFFF"/>
            <w:vAlign w:val="center"/>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adskiller sig i det væsentlige fra DMI hæftelsesforhold ved at kunden kan være angivet som en EFIAlternativKontaktStruktur i en MFKundeStruktur. Se yderligere dokumentation på disse strukturer. </w:t>
            </w:r>
          </w:p>
        </w:tc>
      </w:tr>
    </w:tbl>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3242C" w:rsidTr="0023242C">
        <w:tblPrEx>
          <w:tblCellMar>
            <w:top w:w="0" w:type="dxa"/>
            <w:bottom w:w="0" w:type="dxa"/>
          </w:tblCellMar>
        </w:tblPrEx>
        <w:trPr>
          <w:trHeight w:hRule="exact" w:val="113"/>
        </w:trPr>
        <w:tc>
          <w:tcPr>
            <w:tcW w:w="10345" w:type="dxa"/>
            <w:shd w:val="clear" w:color="auto" w:fill="B3B3B3"/>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242C" w:rsidTr="0023242C">
        <w:tblPrEx>
          <w:tblCellMar>
            <w:top w:w="0" w:type="dxa"/>
            <w:bottom w:w="0" w:type="dxa"/>
          </w:tblCellMar>
        </w:tblPrEx>
        <w:tc>
          <w:tcPr>
            <w:tcW w:w="10345" w:type="dxa"/>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MFKundeStruktur</w:t>
            </w:r>
          </w:p>
        </w:tc>
      </w:tr>
      <w:tr w:rsidR="0023242C" w:rsidTr="0023242C">
        <w:tblPrEx>
          <w:tblCellMar>
            <w:top w:w="0" w:type="dxa"/>
            <w:bottom w:w="0" w:type="dxa"/>
          </w:tblCellMar>
        </w:tblPrEx>
        <w:tc>
          <w:tcPr>
            <w:tcW w:w="10345" w:type="dxa"/>
            <w:vAlign w:val="center"/>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EFIAlternativKontaktStruktur</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3242C" w:rsidTr="0023242C">
        <w:tblPrEx>
          <w:tblCellMar>
            <w:top w:w="0" w:type="dxa"/>
            <w:bottom w:w="0" w:type="dxa"/>
          </w:tblCellMar>
        </w:tblPrEx>
        <w:tc>
          <w:tcPr>
            <w:tcW w:w="10345" w:type="dxa"/>
            <w:shd w:val="clear" w:color="auto" w:fill="B3B3B3"/>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3242C" w:rsidTr="0023242C">
        <w:tblPrEx>
          <w:tblCellMar>
            <w:top w:w="0" w:type="dxa"/>
            <w:bottom w:w="0" w:type="dxa"/>
          </w:tblCellMar>
        </w:tblPrEx>
        <w:tc>
          <w:tcPr>
            <w:tcW w:w="10345" w:type="dxa"/>
            <w:shd w:val="clear" w:color="auto" w:fill="FFFFFF"/>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indberettes med hæftere (kunder ) angivet med denne struktur. Kunder er identificeret unikt ved SE nummer, CPR nummer eller AKR ID for udenlandske kunder. For udenlandske kunder hvor fordringhaver ikke kender AKR ID kan de kendte oplysninger alternativt angives i en EFIAlternativKontaktStruktur (se dokumentationen på denne struktur for yderligere detaljer).</w:t>
            </w:r>
          </w:p>
        </w:tc>
      </w:tr>
    </w:tbl>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3242C" w:rsidTr="0023242C">
        <w:tblPrEx>
          <w:tblCellMar>
            <w:top w:w="0" w:type="dxa"/>
            <w:bottom w:w="0" w:type="dxa"/>
          </w:tblCellMar>
        </w:tblPrEx>
        <w:trPr>
          <w:trHeight w:hRule="exact" w:val="113"/>
        </w:trPr>
        <w:tc>
          <w:tcPr>
            <w:tcW w:w="10345" w:type="dxa"/>
            <w:shd w:val="clear" w:color="auto" w:fill="B3B3B3"/>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242C" w:rsidTr="0023242C">
        <w:tblPrEx>
          <w:tblCellMar>
            <w:top w:w="0" w:type="dxa"/>
            <w:bottom w:w="0" w:type="dxa"/>
          </w:tblCellMar>
        </w:tblPrEx>
        <w:tc>
          <w:tcPr>
            <w:tcW w:w="10345" w:type="dxa"/>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23242C" w:rsidTr="0023242C">
        <w:tblPrEx>
          <w:tblCellMar>
            <w:top w:w="0" w:type="dxa"/>
            <w:bottom w:w="0" w:type="dxa"/>
          </w:tblCellMar>
        </w:tblPrEx>
        <w:tc>
          <w:tcPr>
            <w:tcW w:w="10345" w:type="dxa"/>
            <w:vAlign w:val="center"/>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23242C" w:rsidTr="0023242C">
        <w:tblPrEx>
          <w:tblCellMar>
            <w:top w:w="0" w:type="dxa"/>
            <w:bottom w:w="0" w:type="dxa"/>
          </w:tblCellMar>
        </w:tblPrEx>
        <w:tc>
          <w:tcPr>
            <w:tcW w:w="10345" w:type="dxa"/>
            <w:shd w:val="clear" w:color="auto" w:fill="B3B3B3"/>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3242C" w:rsidTr="0023242C">
        <w:tblPrEx>
          <w:tblCellMar>
            <w:top w:w="0" w:type="dxa"/>
            <w:bottom w:w="0" w:type="dxa"/>
          </w:tblCellMar>
        </w:tblPrEx>
        <w:tc>
          <w:tcPr>
            <w:tcW w:w="10345" w:type="dxa"/>
            <w:shd w:val="clear" w:color="auto" w:fill="FFFFFF"/>
            <w:vAlign w:val="center"/>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En note indberettet af fordringshaver sammen med fordringen. Et sagsbehandler opgave vil blive startet efter oprettelse i EFI til at kigge på noten.</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MFNoteOprettetAf kan optionelt angive en medarbejder hos fordringhaveren og er til kontakt information. </w:t>
            </w:r>
          </w:p>
        </w:tc>
      </w:tr>
    </w:tbl>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3242C" w:rsidTr="0023242C">
        <w:tblPrEx>
          <w:tblCellMar>
            <w:top w:w="0" w:type="dxa"/>
            <w:bottom w:w="0" w:type="dxa"/>
          </w:tblCellMar>
        </w:tblPrEx>
        <w:trPr>
          <w:trHeight w:hRule="exact" w:val="113"/>
        </w:trPr>
        <w:tc>
          <w:tcPr>
            <w:tcW w:w="10345" w:type="dxa"/>
            <w:shd w:val="clear" w:color="auto" w:fill="B3B3B3"/>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242C" w:rsidTr="0023242C">
        <w:tblPrEx>
          <w:tblCellMar>
            <w:top w:w="0" w:type="dxa"/>
            <w:bottom w:w="0" w:type="dxa"/>
          </w:tblCellMar>
        </w:tblPrEx>
        <w:tc>
          <w:tcPr>
            <w:tcW w:w="10345" w:type="dxa"/>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MFOpretFordringStruktur</w:t>
            </w:r>
          </w:p>
        </w:tc>
      </w:tr>
      <w:tr w:rsidR="0023242C" w:rsidTr="0023242C">
        <w:tblPrEx>
          <w:tblCellMar>
            <w:top w:w="0" w:type="dxa"/>
            <w:bottom w:w="0" w:type="dxa"/>
          </w:tblCellMar>
        </w:tblPrEx>
        <w:tc>
          <w:tcPr>
            <w:tcW w:w="10345" w:type="dxa"/>
            <w:vAlign w:val="center"/>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r>
              <w:rPr>
                <w:rFonts w:ascii="Arial" w:hAnsi="Arial" w:cs="Arial"/>
                <w:sz w:val="18"/>
              </w:rPr>
              <w:tab/>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(DMIFordringPEnhedNummer)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DMIFordringForeløbigFastsat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(MFFordringPåklaget)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FordringOprindeligBeløbStruktur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FordringHæftelseSamling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3242C" w:rsidTr="0023242C">
        <w:tblPrEx>
          <w:tblCellMar>
            <w:top w:w="0" w:type="dxa"/>
            <w:bottom w:w="0" w:type="dxa"/>
          </w:tblCellMar>
        </w:tblPrEx>
        <w:tc>
          <w:tcPr>
            <w:tcW w:w="10345" w:type="dxa"/>
            <w:shd w:val="clear" w:color="auto" w:fill="B3B3B3"/>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23242C" w:rsidTr="0023242C">
        <w:tblPrEx>
          <w:tblCellMar>
            <w:top w:w="0" w:type="dxa"/>
            <w:bottom w:w="0" w:type="dxa"/>
          </w:tblCellMar>
        </w:tblPrEx>
        <w:tc>
          <w:tcPr>
            <w:tcW w:w="10345" w:type="dxa"/>
            <w:shd w:val="clear" w:color="auto" w:fill="FFFFFF"/>
            <w:vAlign w:val="center"/>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til oprettelse af en fordring og dens hæftelsesesforhold. Fordringen oprettes i EFI og DMI.</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benyttes for  fordringarterne inddrivelse (INDR), opkrævning (OPKR) og modregning (MODR). Strukturen MFOpretTransportStruktur benyttes for fordringarten transport (TRAN).</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indberettede fordring kan have en eller flere fordringshavere, som angives med FordringHaverRelationStruktur. Hvis der er flere fordringshavere angives fordelingen af indbetalinger med en fordelingsprocent.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kan modtages i fremmed valuta. Ved modtagelse i DMI omregnes DMIFordringBeløb til danske kroner efter dagens kurs.</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tilskrive oprettelsesgebyr til kundens konto.</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oprettet på fordringen. Den generelle MFHæftelseStruktur indeholder en HæftelseOphørÅrsagStruktur, der ikke kan benyttes ved oprettelse men kun ved ændringer.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oprette kundernes konti (hæfterne) i DMI hvis kunden eller kundens konto ikke eksisterer. EFI har ansvaret for at oprette kunderne i EFI og kundernes sag i Captia hvis de ikke eksisterer.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SagsbemærkningSamling og DokumentSamling behandles kun i EFI. </w:t>
            </w:r>
          </w:p>
        </w:tc>
      </w:tr>
    </w:tbl>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3242C" w:rsidTr="0023242C">
        <w:tblPrEx>
          <w:tblCellMar>
            <w:top w:w="0" w:type="dxa"/>
            <w:bottom w:w="0" w:type="dxa"/>
          </w:tblCellMar>
        </w:tblPrEx>
        <w:trPr>
          <w:trHeight w:hRule="exact" w:val="113"/>
        </w:trPr>
        <w:tc>
          <w:tcPr>
            <w:tcW w:w="10345" w:type="dxa"/>
            <w:shd w:val="clear" w:color="auto" w:fill="B3B3B3"/>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242C" w:rsidTr="0023242C">
        <w:tblPrEx>
          <w:tblCellMar>
            <w:top w:w="0" w:type="dxa"/>
            <w:bottom w:w="0" w:type="dxa"/>
          </w:tblCellMar>
        </w:tblPrEx>
        <w:tc>
          <w:tcPr>
            <w:tcW w:w="10345" w:type="dxa"/>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MFOpretTransportStruktur</w:t>
            </w:r>
          </w:p>
        </w:tc>
      </w:tr>
      <w:tr w:rsidR="0023242C" w:rsidTr="0023242C">
        <w:tblPrEx>
          <w:tblCellMar>
            <w:top w:w="0" w:type="dxa"/>
            <w:bottom w:w="0" w:type="dxa"/>
          </w:tblCellMar>
        </w:tblPrEx>
        <w:tc>
          <w:tcPr>
            <w:tcW w:w="10345" w:type="dxa"/>
            <w:vAlign w:val="center"/>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r>
              <w:rPr>
                <w:rFonts w:ascii="Arial" w:hAnsi="Arial" w:cs="Arial"/>
                <w:sz w:val="18"/>
              </w:rPr>
              <w:tab/>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FordringBeløbStruktur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TransportDokument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MFDokumentStruktur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3242C" w:rsidTr="0023242C">
        <w:tblPrEx>
          <w:tblCellMar>
            <w:top w:w="0" w:type="dxa"/>
            <w:bottom w:w="0" w:type="dxa"/>
          </w:tblCellMar>
        </w:tblPrEx>
        <w:tc>
          <w:tcPr>
            <w:tcW w:w="10345" w:type="dxa"/>
            <w:shd w:val="clear" w:color="auto" w:fill="B3B3B3"/>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23242C" w:rsidTr="0023242C">
        <w:tblPrEx>
          <w:tblCellMar>
            <w:top w:w="0" w:type="dxa"/>
            <w:bottom w:w="0" w:type="dxa"/>
          </w:tblCellMar>
        </w:tblPrEx>
        <w:tc>
          <w:tcPr>
            <w:tcW w:w="10345" w:type="dxa"/>
            <w:shd w:val="clear" w:color="auto" w:fill="FFFFFF"/>
            <w:vAlign w:val="center"/>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Oplysninger til oprettelse af en transport fordring, dvs. fordringarten transport (TRAN).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skal sættes til transport (TRAN).</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 baseret på TransportDokumentet.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oprettes i EFI og DMI.</w:t>
            </w:r>
          </w:p>
        </w:tc>
      </w:tr>
    </w:tbl>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3242C" w:rsidTr="0023242C">
        <w:tblPrEx>
          <w:tblCellMar>
            <w:top w:w="0" w:type="dxa"/>
            <w:bottom w:w="0" w:type="dxa"/>
          </w:tblCellMar>
        </w:tblPrEx>
        <w:trPr>
          <w:trHeight w:hRule="exact" w:val="113"/>
        </w:trPr>
        <w:tc>
          <w:tcPr>
            <w:tcW w:w="10345" w:type="dxa"/>
            <w:shd w:val="clear" w:color="auto" w:fill="B3B3B3"/>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242C" w:rsidTr="0023242C">
        <w:tblPrEx>
          <w:tblCellMar>
            <w:top w:w="0" w:type="dxa"/>
            <w:bottom w:w="0" w:type="dxa"/>
          </w:tblCellMar>
        </w:tblPrEx>
        <w:tc>
          <w:tcPr>
            <w:tcW w:w="10345" w:type="dxa"/>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MFTransportRettighedshaverStruktur</w:t>
            </w:r>
          </w:p>
        </w:tc>
      </w:tr>
      <w:tr w:rsidR="0023242C" w:rsidTr="0023242C">
        <w:tblPrEx>
          <w:tblCellMar>
            <w:top w:w="0" w:type="dxa"/>
            <w:bottom w:w="0" w:type="dxa"/>
          </w:tblCellMar>
        </w:tblPrEx>
        <w:tc>
          <w:tcPr>
            <w:tcW w:w="10345" w:type="dxa"/>
            <w:vAlign w:val="center"/>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EFIKundeIdentStruktur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3242C" w:rsidTr="0023242C">
        <w:tblPrEx>
          <w:tblCellMar>
            <w:top w:w="0" w:type="dxa"/>
            <w:bottom w:w="0" w:type="dxa"/>
          </w:tblCellMar>
        </w:tblPrEx>
        <w:trPr>
          <w:trHeight w:hRule="exact" w:val="113"/>
        </w:trPr>
        <w:tc>
          <w:tcPr>
            <w:tcW w:w="10345" w:type="dxa"/>
            <w:shd w:val="clear" w:color="auto" w:fill="B3B3B3"/>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242C" w:rsidTr="0023242C">
        <w:tblPrEx>
          <w:tblCellMar>
            <w:top w:w="0" w:type="dxa"/>
            <w:bottom w:w="0" w:type="dxa"/>
          </w:tblCellMar>
        </w:tblPrEx>
        <w:tc>
          <w:tcPr>
            <w:tcW w:w="10345" w:type="dxa"/>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23242C" w:rsidTr="0023242C">
        <w:tblPrEx>
          <w:tblCellMar>
            <w:top w:w="0" w:type="dxa"/>
            <w:bottom w:w="0" w:type="dxa"/>
          </w:tblCellMar>
        </w:tblPrEx>
        <w:tc>
          <w:tcPr>
            <w:tcW w:w="10345" w:type="dxa"/>
            <w:vAlign w:val="center"/>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3242C" w:rsidTr="0023242C">
        <w:tblPrEx>
          <w:tblCellMar>
            <w:top w:w="0" w:type="dxa"/>
            <w:bottom w:w="0" w:type="dxa"/>
          </w:tblCellMar>
        </w:tblPrEx>
        <w:trPr>
          <w:trHeight w:hRule="exact" w:val="113"/>
        </w:trPr>
        <w:tc>
          <w:tcPr>
            <w:tcW w:w="10345" w:type="dxa"/>
            <w:shd w:val="clear" w:color="auto" w:fill="B3B3B3"/>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242C" w:rsidTr="0023242C">
        <w:tblPrEx>
          <w:tblCellMar>
            <w:top w:w="0" w:type="dxa"/>
            <w:bottom w:w="0" w:type="dxa"/>
          </w:tblCellMar>
        </w:tblPrEx>
        <w:tc>
          <w:tcPr>
            <w:tcW w:w="10345" w:type="dxa"/>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RenteValgStruktur</w:t>
            </w:r>
          </w:p>
        </w:tc>
      </w:tr>
      <w:tr w:rsidR="0023242C" w:rsidTr="0023242C">
        <w:tblPrEx>
          <w:tblCellMar>
            <w:top w:w="0" w:type="dxa"/>
            <w:bottom w:w="0" w:type="dxa"/>
          </w:tblCellMar>
        </w:tblPrEx>
        <w:tc>
          <w:tcPr>
            <w:tcW w:w="10345" w:type="dxa"/>
            <w:vAlign w:val="center"/>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23242C" w:rsidTr="0023242C">
        <w:tblPrEx>
          <w:tblCellMar>
            <w:top w:w="0" w:type="dxa"/>
            <w:bottom w:w="0" w:type="dxa"/>
          </w:tblCellMar>
        </w:tblPrEx>
        <w:tc>
          <w:tcPr>
            <w:tcW w:w="10345" w:type="dxa"/>
            <w:shd w:val="clear" w:color="auto" w:fill="B3B3B3"/>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3242C" w:rsidTr="0023242C">
        <w:tblPrEx>
          <w:tblCellMar>
            <w:top w:w="0" w:type="dxa"/>
            <w:bottom w:w="0" w:type="dxa"/>
          </w:tblCellMar>
        </w:tblPrEx>
        <w:tc>
          <w:tcPr>
            <w:tcW w:w="10345" w:type="dxa"/>
            <w:shd w:val="clear" w:color="auto" w:fill="FFFFFF"/>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3242C" w:rsidTr="0023242C">
        <w:tblPrEx>
          <w:tblCellMar>
            <w:top w:w="0" w:type="dxa"/>
            <w:bottom w:w="0" w:type="dxa"/>
          </w:tblCellMar>
        </w:tblPrEx>
        <w:trPr>
          <w:trHeight w:hRule="exact" w:val="113"/>
        </w:trPr>
        <w:tc>
          <w:tcPr>
            <w:tcW w:w="10345" w:type="dxa"/>
            <w:shd w:val="clear" w:color="auto" w:fill="B3B3B3"/>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242C" w:rsidTr="0023242C">
        <w:tblPrEx>
          <w:tblCellMar>
            <w:top w:w="0" w:type="dxa"/>
            <w:bottom w:w="0" w:type="dxa"/>
          </w:tblCellMar>
        </w:tblPrEx>
        <w:tc>
          <w:tcPr>
            <w:tcW w:w="10345" w:type="dxa"/>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23242C" w:rsidTr="0023242C">
        <w:tblPrEx>
          <w:tblCellMar>
            <w:top w:w="0" w:type="dxa"/>
            <w:bottom w:w="0" w:type="dxa"/>
          </w:tblCellMar>
        </w:tblPrEx>
        <w:tc>
          <w:tcPr>
            <w:tcW w:w="10345" w:type="dxa"/>
            <w:vAlign w:val="center"/>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3242C" w:rsidTr="0023242C">
        <w:tblPrEx>
          <w:tblCellMar>
            <w:top w:w="0" w:type="dxa"/>
            <w:bottom w:w="0" w:type="dxa"/>
          </w:tblCellMar>
        </w:tblPrEx>
        <w:trPr>
          <w:trHeight w:hRule="exact" w:val="113"/>
        </w:trPr>
        <w:tc>
          <w:tcPr>
            <w:tcW w:w="10345" w:type="dxa"/>
            <w:shd w:val="clear" w:color="auto" w:fill="B3B3B3"/>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3242C" w:rsidTr="0023242C">
        <w:tblPrEx>
          <w:tblCellMar>
            <w:top w:w="0" w:type="dxa"/>
            <w:bottom w:w="0" w:type="dxa"/>
          </w:tblCellMar>
        </w:tblPrEx>
        <w:tc>
          <w:tcPr>
            <w:tcW w:w="10345" w:type="dxa"/>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23242C" w:rsidTr="0023242C">
        <w:tblPrEx>
          <w:tblCellMar>
            <w:top w:w="0" w:type="dxa"/>
            <w:bottom w:w="0" w:type="dxa"/>
          </w:tblCellMar>
        </w:tblPrEx>
        <w:tc>
          <w:tcPr>
            <w:tcW w:w="10345" w:type="dxa"/>
            <w:vAlign w:val="center"/>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3242C" w:rsidSect="0023242C">
          <w:headerReference w:type="default" r:id="rId14"/>
          <w:pgSz w:w="11906" w:h="16838"/>
          <w:pgMar w:top="567" w:right="567" w:bottom="567" w:left="1134" w:header="283" w:footer="708" w:gutter="0"/>
          <w:cols w:space="708"/>
          <w:docGrid w:linePitch="360"/>
        </w:sect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23242C" w:rsidTr="0023242C">
        <w:tblPrEx>
          <w:tblCellMar>
            <w:top w:w="0" w:type="dxa"/>
            <w:bottom w:w="0" w:type="dxa"/>
          </w:tblCellMar>
        </w:tblPrEx>
        <w:trPr>
          <w:tblHeader/>
        </w:trPr>
        <w:tc>
          <w:tcPr>
            <w:tcW w:w="3402" w:type="dxa"/>
            <w:shd w:val="clear" w:color="auto" w:fill="B3B3B3"/>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Køn</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køn - enten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kvinde</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ukendt</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Angiver om en alternativ kontaktpersons navn og adresse er beskyttet for offentligheden. Det er således kun myndigheder med lovmæssigt grundlag, som har </w:t>
            </w:r>
            <w:r>
              <w:rPr>
                <w:rFonts w:ascii="Arial" w:hAnsi="Arial" w:cs="Arial"/>
                <w:sz w:val="18"/>
              </w:rPr>
              <w:lastRenderedPageBreak/>
              <w:t>adgang til disse data (fx i forbindelse med sagsbehandling).</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AlternativKontaktReferenceTekst</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w:t>
            </w:r>
          </w:p>
        </w:tc>
        <w:tc>
          <w:tcPr>
            <w:tcW w:w="467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Pasnummer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Kørekortnummer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UdenlandskNummerplade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IntenNøgle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UdenlandskPersonnummer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UdenlandskVirksomhedsnummer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AndenNøgle</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af gyldige værdier er statisk, da den er hard-coded på data domænet)</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 </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CivilstandKode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 = Gift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 Fraskilt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 = Enke/enkemand</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 Død</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 = Partnerskab</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 = Længstlevende i partnerskab</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DMIFordringBeløb</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Opkrævningsmyndigheden: Vil være den dato, hvor en angivelse kan indgå i kontoens saldo, hvis virksomheden betaler fordringen (f.eks. skatten/afgiften) </w:t>
            </w:r>
            <w:r>
              <w:rPr>
                <w:rFonts w:ascii="Arial" w:hAnsi="Arial" w:cs="Arial"/>
                <w:sz w:val="18"/>
              </w:rPr>
              <w:lastRenderedPageBreak/>
              <w:t>før SRB.</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HF, IR, OG, OR, IG</w:t>
            </w:r>
          </w:p>
        </w:tc>
        <w:tc>
          <w:tcPr>
            <w:tcW w:w="467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Fordringskategori angiver om det er en hovedfordring, en Inddrivelsesrente, en opkrævningsrente  eller et inddrivelsesgebyr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DMIFordringTypeKode</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Borger, Virksomhed, System, </w:t>
            </w:r>
            <w:r>
              <w:rPr>
                <w:rFonts w:ascii="Arial" w:hAnsi="Arial" w:cs="Arial"/>
                <w:sz w:val="18"/>
              </w:rPr>
              <w:lastRenderedPageBreak/>
              <w:t>Medarbejder, Fordringshaver, Rettighedshaver</w:t>
            </w:r>
          </w:p>
        </w:tc>
        <w:tc>
          <w:tcPr>
            <w:tcW w:w="467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Indberetterens rolle.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                  Fordringshaver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DPDokumentArt</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givent dokuments filtype, fx doc, pdf, txt mv.</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DriftFormTekstKort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EFIFordringOprindeligBeløb</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Fordringens oprindelige beløb også kaldet hovedstolen.</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EFIFordringOprindeligBeløbDKK</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UdenlandskTelefonNummer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HæftelseForligDato</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MFFordringPåklaget</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MFFordringSagsbehandles</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oprettelse er gået til manuelt sagsbehandling</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500</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Selve indholdet af noten</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MyndighedUdbetalingNKSNr</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w:t>
            </w:r>
            <w:r>
              <w:rPr>
                <w:rFonts w:ascii="Arial" w:hAnsi="Arial" w:cs="Arial"/>
                <w:sz w:val="18"/>
              </w:rPr>
              <w:lastRenderedPageBreak/>
              <w:t>9]|30)(04|06|09|11))|((0[1-9]|1[0-9]|2[0-9])(02)))[0-9]{6})|0000000000</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PersonStatusDødsfaldDato</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UdenlandskTelefonNummer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beløb TransportUdlægshaveren skal modtage i  danske kroner</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TransportRettighedHaverEjer</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23242C" w:rsidTr="0023242C">
        <w:tblPrEx>
          <w:tblCellMar>
            <w:top w:w="0" w:type="dxa"/>
            <w:bottom w:w="0" w:type="dxa"/>
          </w:tblCellMar>
        </w:tblPrEx>
        <w:tc>
          <w:tcPr>
            <w:tcW w:w="3402"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23242C" w:rsidRPr="0023242C" w:rsidRDefault="0023242C" w:rsidP="00232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3242C" w:rsidRPr="0023242C" w:rsidSect="0023242C">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42C" w:rsidRDefault="0023242C" w:rsidP="0023242C">
      <w:pPr>
        <w:spacing w:line="240" w:lineRule="auto"/>
      </w:pPr>
      <w:r>
        <w:separator/>
      </w:r>
    </w:p>
  </w:endnote>
  <w:endnote w:type="continuationSeparator" w:id="0">
    <w:p w:rsidR="0023242C" w:rsidRDefault="0023242C" w:rsidP="002324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42C" w:rsidRDefault="0023242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42C" w:rsidRPr="0023242C" w:rsidRDefault="0023242C" w:rsidP="0023242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MFFordringOpret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42C" w:rsidRDefault="0023242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42C" w:rsidRDefault="0023242C" w:rsidP="0023242C">
      <w:pPr>
        <w:spacing w:line="240" w:lineRule="auto"/>
      </w:pPr>
      <w:r>
        <w:separator/>
      </w:r>
    </w:p>
  </w:footnote>
  <w:footnote w:type="continuationSeparator" w:id="0">
    <w:p w:rsidR="0023242C" w:rsidRDefault="0023242C" w:rsidP="0023242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42C" w:rsidRDefault="0023242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42C" w:rsidRPr="0023242C" w:rsidRDefault="0023242C" w:rsidP="0023242C">
    <w:pPr>
      <w:pStyle w:val="Sidehoved"/>
      <w:jc w:val="center"/>
      <w:rPr>
        <w:rFonts w:ascii="Arial" w:hAnsi="Arial" w:cs="Arial"/>
      </w:rPr>
    </w:pPr>
    <w:r w:rsidRPr="0023242C">
      <w:rPr>
        <w:rFonts w:ascii="Arial" w:hAnsi="Arial" w:cs="Arial"/>
      </w:rPr>
      <w:t>Servicebeskrivelse</w:t>
    </w:r>
  </w:p>
  <w:p w:rsidR="0023242C" w:rsidRPr="0023242C" w:rsidRDefault="0023242C" w:rsidP="0023242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42C" w:rsidRDefault="0023242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42C" w:rsidRPr="0023242C" w:rsidRDefault="0023242C" w:rsidP="0023242C">
    <w:pPr>
      <w:pStyle w:val="Sidehoved"/>
      <w:jc w:val="center"/>
      <w:rPr>
        <w:rFonts w:ascii="Arial" w:hAnsi="Arial" w:cs="Arial"/>
      </w:rPr>
    </w:pPr>
    <w:r w:rsidRPr="0023242C">
      <w:rPr>
        <w:rFonts w:ascii="Arial" w:hAnsi="Arial" w:cs="Arial"/>
      </w:rPr>
      <w:t>Datastrukturer</w:t>
    </w:r>
  </w:p>
  <w:p w:rsidR="0023242C" w:rsidRPr="0023242C" w:rsidRDefault="0023242C" w:rsidP="0023242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242C" w:rsidRDefault="0023242C" w:rsidP="0023242C">
    <w:pPr>
      <w:pStyle w:val="Sidehoved"/>
      <w:jc w:val="center"/>
      <w:rPr>
        <w:rFonts w:ascii="Arial" w:hAnsi="Arial" w:cs="Arial"/>
      </w:rPr>
    </w:pPr>
    <w:r>
      <w:rPr>
        <w:rFonts w:ascii="Arial" w:hAnsi="Arial" w:cs="Arial"/>
      </w:rPr>
      <w:t>Data elementer</w:t>
    </w:r>
  </w:p>
  <w:p w:rsidR="0023242C" w:rsidRPr="0023242C" w:rsidRDefault="0023242C" w:rsidP="0023242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156392"/>
    <w:multiLevelType w:val="multilevel"/>
    <w:tmpl w:val="D422DBF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42C"/>
    <w:rsid w:val="0023242C"/>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3242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3242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3242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3242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3242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3242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3242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3242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3242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3242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3242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3242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3242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3242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3242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3242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3242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3242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3242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3242C"/>
    <w:rPr>
      <w:rFonts w:ascii="Arial" w:hAnsi="Arial" w:cs="Arial"/>
      <w:b/>
      <w:sz w:val="30"/>
    </w:rPr>
  </w:style>
  <w:style w:type="paragraph" w:customStyle="1" w:styleId="Overskrift211pkt">
    <w:name w:val="Overskrift 2 + 11 pkt"/>
    <w:basedOn w:val="Normal"/>
    <w:link w:val="Overskrift211pktTegn"/>
    <w:rsid w:val="0023242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3242C"/>
    <w:rPr>
      <w:rFonts w:ascii="Arial" w:hAnsi="Arial" w:cs="Arial"/>
      <w:b/>
    </w:rPr>
  </w:style>
  <w:style w:type="paragraph" w:customStyle="1" w:styleId="Normal11">
    <w:name w:val="Normal + 11"/>
    <w:basedOn w:val="Normal"/>
    <w:link w:val="Normal11Tegn"/>
    <w:rsid w:val="0023242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3242C"/>
    <w:rPr>
      <w:rFonts w:ascii="Times New Roman" w:hAnsi="Times New Roman" w:cs="Times New Roman"/>
    </w:rPr>
  </w:style>
  <w:style w:type="paragraph" w:styleId="Sidehoved">
    <w:name w:val="header"/>
    <w:basedOn w:val="Normal"/>
    <w:link w:val="SidehovedTegn"/>
    <w:uiPriority w:val="99"/>
    <w:unhideWhenUsed/>
    <w:rsid w:val="0023242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3242C"/>
  </w:style>
  <w:style w:type="paragraph" w:styleId="Sidefod">
    <w:name w:val="footer"/>
    <w:basedOn w:val="Normal"/>
    <w:link w:val="SidefodTegn"/>
    <w:uiPriority w:val="99"/>
    <w:unhideWhenUsed/>
    <w:rsid w:val="0023242C"/>
    <w:pPr>
      <w:tabs>
        <w:tab w:val="center" w:pos="4819"/>
        <w:tab w:val="right" w:pos="9638"/>
      </w:tabs>
      <w:spacing w:line="240" w:lineRule="auto"/>
    </w:pPr>
  </w:style>
  <w:style w:type="character" w:customStyle="1" w:styleId="SidefodTegn">
    <w:name w:val="Sidefod Tegn"/>
    <w:basedOn w:val="Standardskrifttypeiafsnit"/>
    <w:link w:val="Sidefod"/>
    <w:uiPriority w:val="99"/>
    <w:rsid w:val="002324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3242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3242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3242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3242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3242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3242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3242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3242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3242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3242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3242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3242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3242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3242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3242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3242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3242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3242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3242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3242C"/>
    <w:rPr>
      <w:rFonts w:ascii="Arial" w:hAnsi="Arial" w:cs="Arial"/>
      <w:b/>
      <w:sz w:val="30"/>
    </w:rPr>
  </w:style>
  <w:style w:type="paragraph" w:customStyle="1" w:styleId="Overskrift211pkt">
    <w:name w:val="Overskrift 2 + 11 pkt"/>
    <w:basedOn w:val="Normal"/>
    <w:link w:val="Overskrift211pktTegn"/>
    <w:rsid w:val="0023242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3242C"/>
    <w:rPr>
      <w:rFonts w:ascii="Arial" w:hAnsi="Arial" w:cs="Arial"/>
      <w:b/>
    </w:rPr>
  </w:style>
  <w:style w:type="paragraph" w:customStyle="1" w:styleId="Normal11">
    <w:name w:val="Normal + 11"/>
    <w:basedOn w:val="Normal"/>
    <w:link w:val="Normal11Tegn"/>
    <w:rsid w:val="0023242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3242C"/>
    <w:rPr>
      <w:rFonts w:ascii="Times New Roman" w:hAnsi="Times New Roman" w:cs="Times New Roman"/>
    </w:rPr>
  </w:style>
  <w:style w:type="paragraph" w:styleId="Sidehoved">
    <w:name w:val="header"/>
    <w:basedOn w:val="Normal"/>
    <w:link w:val="SidehovedTegn"/>
    <w:uiPriority w:val="99"/>
    <w:unhideWhenUsed/>
    <w:rsid w:val="0023242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3242C"/>
  </w:style>
  <w:style w:type="paragraph" w:styleId="Sidefod">
    <w:name w:val="footer"/>
    <w:basedOn w:val="Normal"/>
    <w:link w:val="SidefodTegn"/>
    <w:uiPriority w:val="99"/>
    <w:unhideWhenUsed/>
    <w:rsid w:val="0023242C"/>
    <w:pPr>
      <w:tabs>
        <w:tab w:val="center" w:pos="4819"/>
        <w:tab w:val="right" w:pos="9638"/>
      </w:tabs>
      <w:spacing w:line="240" w:lineRule="auto"/>
    </w:pPr>
  </w:style>
  <w:style w:type="character" w:customStyle="1" w:styleId="SidefodTegn">
    <w:name w:val="Sidefod Tegn"/>
    <w:basedOn w:val="Standardskrifttypeiafsnit"/>
    <w:link w:val="Sidefod"/>
    <w:uiPriority w:val="99"/>
    <w:rsid w:val="002324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6124</Words>
  <Characters>37359</Characters>
  <Application>Microsoft Office Word</Application>
  <DocSecurity>0</DocSecurity>
  <Lines>311</Lines>
  <Paragraphs>86</Paragraphs>
  <ScaleCrop>false</ScaleCrop>
  <Company>SKAT</Company>
  <LinksUpToDate>false</LinksUpToDate>
  <CharactersWithSpaces>43397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2012-02-07T12:26:00Z</dcterms:created>
  <dcterms:modified xsi:type="dcterms:W3CDTF">2012-02-07T12:26:00Z</dcterms:modified>
</cp:coreProperties>
</file>