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E0A4C" w:rsidTr="00AE0A4C">
        <w:tblPrEx>
          <w:tblCellMar>
            <w:top w:w="0" w:type="dxa"/>
            <w:bottom w:w="0" w:type="dxa"/>
          </w:tblCellMar>
        </w:tblPrEx>
        <w:trPr>
          <w:trHeight w:hRule="exact" w:val="113"/>
        </w:trPr>
        <w:tc>
          <w:tcPr>
            <w:tcW w:w="10345" w:type="dxa"/>
            <w:gridSpan w:val="6"/>
            <w:shd w:val="clear" w:color="auto" w:fill="B3B3B3"/>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0A4C" w:rsidTr="00AE0A4C">
        <w:tblPrEx>
          <w:tblCellMar>
            <w:top w:w="0" w:type="dxa"/>
            <w:bottom w:w="0" w:type="dxa"/>
          </w:tblCellMar>
        </w:tblPrEx>
        <w:trPr>
          <w:trHeight w:val="283"/>
        </w:trPr>
        <w:tc>
          <w:tcPr>
            <w:tcW w:w="10345" w:type="dxa"/>
            <w:gridSpan w:val="6"/>
            <w:tcBorders>
              <w:bottom w:val="single" w:sz="6" w:space="0" w:color="auto"/>
            </w:tcBorders>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E0A4C">
              <w:rPr>
                <w:rFonts w:ascii="Arial" w:hAnsi="Arial" w:cs="Arial"/>
                <w:b/>
                <w:sz w:val="30"/>
              </w:rPr>
              <w:t>RSEFIOpgaveBook</w:t>
            </w:r>
          </w:p>
        </w:tc>
      </w:tr>
      <w:tr w:rsidR="00AE0A4C" w:rsidTr="00AE0A4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E0A4C" w:rsidTr="00AE0A4C">
        <w:tblPrEx>
          <w:tblCellMar>
            <w:top w:w="0" w:type="dxa"/>
            <w:bottom w:w="0" w:type="dxa"/>
          </w:tblCellMar>
        </w:tblPrEx>
        <w:trPr>
          <w:trHeight w:val="283"/>
        </w:trPr>
        <w:tc>
          <w:tcPr>
            <w:tcW w:w="1134" w:type="dxa"/>
            <w:tcBorders>
              <w:top w:val="nil"/>
            </w:tcBorders>
            <w:shd w:val="clear" w:color="auto" w:fill="auto"/>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12-1-2011</w:t>
            </w:r>
          </w:p>
        </w:tc>
        <w:tc>
          <w:tcPr>
            <w:tcW w:w="1701" w:type="dxa"/>
            <w:tcBorders>
              <w:top w:val="nil"/>
            </w:tcBorders>
            <w:shd w:val="clear" w:color="auto" w:fill="auto"/>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w18501</w:t>
            </w:r>
          </w:p>
        </w:tc>
        <w:tc>
          <w:tcPr>
            <w:tcW w:w="1835" w:type="dxa"/>
            <w:tcBorders>
              <w:top w:val="nil"/>
            </w:tcBorders>
            <w:shd w:val="clear" w:color="auto" w:fill="auto"/>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21-12-2011</w:t>
            </w:r>
          </w:p>
        </w:tc>
      </w:tr>
      <w:tr w:rsidR="00AE0A4C" w:rsidTr="00AE0A4C">
        <w:tblPrEx>
          <w:tblCellMar>
            <w:top w:w="0" w:type="dxa"/>
            <w:bottom w:w="0" w:type="dxa"/>
          </w:tblCellMar>
        </w:tblPrEx>
        <w:trPr>
          <w:trHeight w:val="283"/>
        </w:trPr>
        <w:tc>
          <w:tcPr>
            <w:tcW w:w="10345" w:type="dxa"/>
            <w:gridSpan w:val="6"/>
            <w:shd w:val="clear" w:color="auto" w:fill="B3B3B3"/>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E0A4C" w:rsidTr="00AE0A4C">
        <w:tblPrEx>
          <w:tblCellMar>
            <w:top w:w="0" w:type="dxa"/>
            <w:bottom w:w="0" w:type="dxa"/>
          </w:tblCellMar>
        </w:tblPrEx>
        <w:trPr>
          <w:trHeight w:val="283"/>
        </w:trPr>
        <w:tc>
          <w:tcPr>
            <w:tcW w:w="10345" w:type="dxa"/>
            <w:gridSpan w:val="6"/>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opgave I Ressourcestyring. Opgaven bliver placeret på en opgavekø og vil blive booket på et senere tidspunkt. Når opgaven er booket, vil der blive sendt et bookingsvar til EFI.</w:t>
            </w:r>
          </w:p>
        </w:tc>
      </w:tr>
      <w:tr w:rsidR="00AE0A4C" w:rsidTr="00AE0A4C">
        <w:tblPrEx>
          <w:tblCellMar>
            <w:top w:w="0" w:type="dxa"/>
            <w:bottom w:w="0" w:type="dxa"/>
          </w:tblCellMar>
        </w:tblPrEx>
        <w:trPr>
          <w:trHeight w:val="283"/>
        </w:trPr>
        <w:tc>
          <w:tcPr>
            <w:tcW w:w="10345" w:type="dxa"/>
            <w:gridSpan w:val="6"/>
            <w:shd w:val="clear" w:color="auto" w:fill="B3B3B3"/>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E0A4C" w:rsidTr="00AE0A4C">
        <w:tblPrEx>
          <w:tblCellMar>
            <w:top w:w="0" w:type="dxa"/>
            <w:bottom w:w="0" w:type="dxa"/>
          </w:tblCellMar>
        </w:tblPrEx>
        <w:trPr>
          <w:trHeight w:val="283"/>
        </w:trPr>
        <w:tc>
          <w:tcPr>
            <w:tcW w:w="10345" w:type="dxa"/>
            <w:gridSpan w:val="6"/>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EFI opgave i Ressourcestyring til senere booking.</w:t>
            </w:r>
          </w:p>
        </w:tc>
      </w:tr>
      <w:tr w:rsidR="00AE0A4C" w:rsidTr="00AE0A4C">
        <w:tblPrEx>
          <w:tblCellMar>
            <w:top w:w="0" w:type="dxa"/>
            <w:bottom w:w="0" w:type="dxa"/>
          </w:tblCellMar>
        </w:tblPrEx>
        <w:trPr>
          <w:trHeight w:val="283"/>
        </w:trPr>
        <w:tc>
          <w:tcPr>
            <w:tcW w:w="10345" w:type="dxa"/>
            <w:gridSpan w:val="6"/>
            <w:shd w:val="clear" w:color="auto" w:fill="B3B3B3"/>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E0A4C" w:rsidTr="00AE0A4C">
        <w:tblPrEx>
          <w:tblCellMar>
            <w:top w:w="0" w:type="dxa"/>
            <w:bottom w:w="0" w:type="dxa"/>
          </w:tblCellMar>
        </w:tblPrEx>
        <w:trPr>
          <w:trHeight w:val="283"/>
        </w:trPr>
        <w:tc>
          <w:tcPr>
            <w:tcW w:w="10345" w:type="dxa"/>
            <w:gridSpan w:val="6"/>
            <w:shd w:val="clear" w:color="auto" w:fill="FFFFFF"/>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opgaverne er valide, bliver de oprettet i Ressourcestyring, og placeret på opgavekøer. Ressourcestyringens bookingfunktion kigger løbende på opgavekøerne og booker de opgaver der venter på at blive booket. Når en opgave er booket sendes et bookingsvar til EFI.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fleste af felterne i servicen er ikke obligatoriske, hvis de ikke er udfyldt, anvendes defaultværdierne fra opgavetypen.</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domænet er der mulighed for at opsætte opgavekøerne med følgende parametre: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Sporskabelon</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Postnummer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Kommunenummer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Driftformkode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Indkomsttype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Kundetype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Fordringtype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Samlet gæld</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parametre er ikke en fast del af opgaven, men er specielle for EFI domænet, og vil være i RSEFIEkstraInfoStrukturen. Hvis felterne ikke er udfyldt, vil bookingen hente dem, med mindre "hent_yderligere_info" flaget ikke er sat på opgavetypen.</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 er med i RSEFIEkstraInfoStrukturen, men det er ikke alle informationerne der anvendes i Ressourcestyring. De felter der gemmes i Ressourcestyring er: kundenummer, kundetype og driftformkode, resten af felterne ignoreres. Kundenummer i KundeStruktur vil i EFI sammenhæng være identisk med Kundeid på opgaven. Hvis OpgaveKundeid ikke er udfyldt, vil det blive sat til KundeNummer fra KundeStruktur, hvis KundeNummer er angivet. Hvis KundeNummer og OpgaveKundeid er forskellige, er det OpgaveKundeid der vil blive anvendt.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og kundetype er ikke på opgavetypen, hvis der ikke er Kundeid eller kundetype på opgaven, eller de ikke er gyldige, vil det ikke være muligt for Ressourcestyring at hente RSEFIEkstraInfo til opgaven.</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opgaven bookes til, bestemmes af ventedage og gennemførselsfrist. Ventedage er det antal arbejdsdage der skal gå fra oprettelsesdatoen til opgaven må placeres i kalenderen. Gennemførselsfristen er det antal arbejdsdage der maksimalt må gå fra opgaven må bookes til den senest skal være booket. Hvis ventedage og gennemførselsfrist begge er 0 (nul) skal opgaven bookes i dag.</w:t>
            </w:r>
          </w:p>
        </w:tc>
      </w:tr>
      <w:tr w:rsidR="00AE0A4C" w:rsidTr="00AE0A4C">
        <w:tblPrEx>
          <w:tblCellMar>
            <w:top w:w="0" w:type="dxa"/>
            <w:bottom w:w="0" w:type="dxa"/>
          </w:tblCellMar>
        </w:tblPrEx>
        <w:trPr>
          <w:trHeight w:val="283"/>
        </w:trPr>
        <w:tc>
          <w:tcPr>
            <w:tcW w:w="10345" w:type="dxa"/>
            <w:gridSpan w:val="6"/>
            <w:shd w:val="clear" w:color="auto" w:fill="B3B3B3"/>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E0A4C" w:rsidTr="00AE0A4C">
        <w:tblPrEx>
          <w:tblCellMar>
            <w:top w:w="0" w:type="dxa"/>
            <w:bottom w:w="0" w:type="dxa"/>
          </w:tblCellMar>
        </w:tblPrEx>
        <w:trPr>
          <w:trHeight w:val="283"/>
        </w:trPr>
        <w:tc>
          <w:tcPr>
            <w:tcW w:w="10345" w:type="dxa"/>
            <w:gridSpan w:val="6"/>
            <w:shd w:val="clear" w:color="auto" w:fill="FFFFFF"/>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E0A4C" w:rsidTr="00AE0A4C">
        <w:tblPrEx>
          <w:tblCellMar>
            <w:top w:w="0" w:type="dxa"/>
            <w:bottom w:w="0" w:type="dxa"/>
          </w:tblCellMar>
        </w:tblPrEx>
        <w:trPr>
          <w:trHeight w:val="283"/>
        </w:trPr>
        <w:tc>
          <w:tcPr>
            <w:tcW w:w="10345" w:type="dxa"/>
            <w:gridSpan w:val="6"/>
            <w:shd w:val="clear" w:color="auto" w:fill="FFFFFF"/>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RSEFIOpgaveBook_I</w:t>
            </w:r>
          </w:p>
        </w:tc>
      </w:tr>
      <w:tr w:rsidR="00AE0A4C" w:rsidTr="00AE0A4C">
        <w:tblPrEx>
          <w:tblCellMar>
            <w:top w:w="0" w:type="dxa"/>
            <w:bottom w:w="0" w:type="dxa"/>
          </w:tblCellMar>
        </w:tblPrEx>
        <w:trPr>
          <w:trHeight w:val="283"/>
        </w:trPr>
        <w:tc>
          <w:tcPr>
            <w:tcW w:w="10345" w:type="dxa"/>
            <w:gridSpan w:val="6"/>
            <w:shd w:val="clear" w:color="auto" w:fill="FFFFFF"/>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EFIOpgaveBookListe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EFIOpgave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OpgaveOpgavetypeID</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(OpgaveKundeid)</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(OpgaveSandsynlighed)</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(OpgavePoint)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BooketAf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E0A4C" w:rsidTr="00AE0A4C">
        <w:tblPrEx>
          <w:tblCellMar>
            <w:top w:w="0" w:type="dxa"/>
            <w:bottom w:w="0" w:type="dxa"/>
          </w:tblCellMar>
        </w:tblPrEx>
        <w:trPr>
          <w:trHeight w:val="283"/>
        </w:trPr>
        <w:tc>
          <w:tcPr>
            <w:tcW w:w="10345" w:type="dxa"/>
            <w:gridSpan w:val="6"/>
            <w:shd w:val="clear" w:color="auto" w:fill="FFFFFF"/>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E0A4C" w:rsidTr="00AE0A4C">
        <w:tblPrEx>
          <w:tblCellMar>
            <w:top w:w="0" w:type="dxa"/>
            <w:bottom w:w="0" w:type="dxa"/>
          </w:tblCellMar>
        </w:tblPrEx>
        <w:trPr>
          <w:trHeight w:val="283"/>
        </w:trPr>
        <w:tc>
          <w:tcPr>
            <w:tcW w:w="10345" w:type="dxa"/>
            <w:gridSpan w:val="6"/>
            <w:shd w:val="clear" w:color="auto" w:fill="FFFFFF"/>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RSEFIOpgaveBook_O</w:t>
            </w:r>
          </w:p>
        </w:tc>
      </w:tr>
      <w:tr w:rsidR="00AE0A4C" w:rsidTr="00AE0A4C">
        <w:tblPrEx>
          <w:tblCellMar>
            <w:top w:w="0" w:type="dxa"/>
            <w:bottom w:w="0" w:type="dxa"/>
          </w:tblCellMar>
        </w:tblPrEx>
        <w:trPr>
          <w:trHeight w:val="283"/>
        </w:trPr>
        <w:tc>
          <w:tcPr>
            <w:tcW w:w="10345" w:type="dxa"/>
            <w:gridSpan w:val="6"/>
            <w:shd w:val="clear" w:color="auto" w:fill="FFFFFF"/>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0A4C" w:rsidTr="00AE0A4C">
        <w:tblPrEx>
          <w:tblCellMar>
            <w:top w:w="0" w:type="dxa"/>
            <w:bottom w:w="0" w:type="dxa"/>
          </w:tblCellMar>
        </w:tblPrEx>
        <w:trPr>
          <w:trHeight w:val="283"/>
        </w:trPr>
        <w:tc>
          <w:tcPr>
            <w:tcW w:w="10345" w:type="dxa"/>
            <w:gridSpan w:val="6"/>
            <w:shd w:val="clear" w:color="auto" w:fill="B3B3B3"/>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E0A4C" w:rsidTr="00AE0A4C">
        <w:tblPrEx>
          <w:tblCellMar>
            <w:top w:w="0" w:type="dxa"/>
            <w:bottom w:w="0" w:type="dxa"/>
          </w:tblCellMar>
        </w:tblPrEx>
        <w:trPr>
          <w:trHeight w:val="283"/>
        </w:trPr>
        <w:tc>
          <w:tcPr>
            <w:tcW w:w="10345" w:type="dxa"/>
            <w:gridSpan w:val="6"/>
            <w:shd w:val="clear" w:color="auto" w:fill="FFFFFF"/>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E0A4C" w:rsidTr="00AE0A4C">
        <w:tblPrEx>
          <w:tblCellMar>
            <w:top w:w="0" w:type="dxa"/>
            <w:bottom w:w="0" w:type="dxa"/>
          </w:tblCellMar>
        </w:tblPrEx>
        <w:trPr>
          <w:trHeight w:val="283"/>
        </w:trPr>
        <w:tc>
          <w:tcPr>
            <w:tcW w:w="10345" w:type="dxa"/>
            <w:gridSpan w:val="6"/>
            <w:shd w:val="clear" w:color="auto" w:fill="FFFFFF"/>
            <w:vAlign w:val="center"/>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 skal være udfyldt med et ID fra en gyldig opgavetype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er ikke obligatorisk, men skal ellers være et gyldigt Kundeid, f.eks. cpr nummer eller SE nummer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ikke obligatorisk , skal være mellem 1 og 100</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ikke obligatorisk, kan være 0</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ikke obligatorisk</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ikke obligatorisk, skal være større end 0</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Ikke obligatorisk. Skal være en valid kundetype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Ikke obligatorisk. Skal være en valid driftformkode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Ikke obligatorisk. Skal være et gyldigt sporskabelonid</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Ikke obligatorisk. Skal være et gyldigt postnummer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Ikke obligatorisk. Skal være et gyldigt kommunenummer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Ikke obligatorisk. Skal være en valid indkomsttypekode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Ikke obligatorisk. Skal være en valid fordringtypekode</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Ikke obligatorisk. Skal være et gyldigt beløb.</w:t>
            </w:r>
          </w:p>
        </w:tc>
      </w:tr>
      <w:tr w:rsidR="00AE0A4C" w:rsidTr="00AE0A4C">
        <w:tblPrEx>
          <w:tblCellMar>
            <w:top w:w="0" w:type="dxa"/>
            <w:bottom w:w="0" w:type="dxa"/>
          </w:tblCellMar>
        </w:tblPrEx>
        <w:trPr>
          <w:trHeight w:val="283"/>
        </w:trPr>
        <w:tc>
          <w:tcPr>
            <w:tcW w:w="10345" w:type="dxa"/>
            <w:gridSpan w:val="6"/>
            <w:shd w:val="clear" w:color="auto" w:fill="B3B3B3"/>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E0A4C" w:rsidTr="00AE0A4C">
        <w:tblPrEx>
          <w:tblCellMar>
            <w:top w:w="0" w:type="dxa"/>
            <w:bottom w:w="0" w:type="dxa"/>
          </w:tblCellMar>
        </w:tblPrEx>
        <w:trPr>
          <w:trHeight w:val="283"/>
        </w:trPr>
        <w:tc>
          <w:tcPr>
            <w:tcW w:w="10345" w:type="dxa"/>
            <w:gridSpan w:val="6"/>
            <w:shd w:val="clear" w:color="auto" w:fill="FFFFFF"/>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Book plukopgave i Use Case "Book ressource til KOB indsats"</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Send meddelelse, opret overvågning af frist og akter - Indberetning oprettet i Use Case "Opret indberetning til KOB"</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Hvis aktøren ønsker at flytte en bestemt anden ressource om at overtage opgaven i Use Case "UC 80.3.2 Planlæg mit arbejde"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Book ressource i Use Case "UC 80.1.7 Book ressource til manuel sagsbehandling"</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E0A4C" w:rsidSect="00AE0A4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E0A4C" w:rsidTr="00AE0A4C">
        <w:tblPrEx>
          <w:tblCellMar>
            <w:top w:w="0" w:type="dxa"/>
            <w:bottom w:w="0" w:type="dxa"/>
          </w:tblCellMar>
        </w:tblPrEx>
        <w:trPr>
          <w:trHeight w:hRule="exact" w:val="113"/>
        </w:trPr>
        <w:tc>
          <w:tcPr>
            <w:tcW w:w="10345" w:type="dxa"/>
            <w:shd w:val="clear" w:color="auto" w:fill="B3B3B3"/>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0A4C" w:rsidTr="00AE0A4C">
        <w:tblPrEx>
          <w:tblCellMar>
            <w:top w:w="0" w:type="dxa"/>
            <w:bottom w:w="0" w:type="dxa"/>
          </w:tblCellMar>
        </w:tblPrEx>
        <w:tc>
          <w:tcPr>
            <w:tcW w:w="10345" w:type="dxa"/>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AE0A4C" w:rsidTr="00AE0A4C">
        <w:tblPrEx>
          <w:tblCellMar>
            <w:top w:w="0" w:type="dxa"/>
            <w:bottom w:w="0" w:type="dxa"/>
          </w:tblCellMar>
        </w:tblPrEx>
        <w:tc>
          <w:tcPr>
            <w:tcW w:w="10345" w:type="dxa"/>
            <w:vAlign w:val="center"/>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E0A4C" w:rsidSect="00AE0A4C">
          <w:headerReference w:type="default" r:id="rId14"/>
          <w:pgSz w:w="11906" w:h="16838"/>
          <w:pgMar w:top="567" w:right="567" w:bottom="567" w:left="1134" w:header="283" w:footer="708" w:gutter="0"/>
          <w:cols w:space="708"/>
          <w:docGrid w:linePitch="360"/>
        </w:sectPr>
      </w:pP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E0A4C" w:rsidTr="00AE0A4C">
        <w:tblPrEx>
          <w:tblCellMar>
            <w:top w:w="0" w:type="dxa"/>
            <w:bottom w:w="0" w:type="dxa"/>
          </w:tblCellMar>
        </w:tblPrEx>
        <w:trPr>
          <w:tblHeader/>
        </w:trPr>
        <w:tc>
          <w:tcPr>
            <w:tcW w:w="3402" w:type="dxa"/>
            <w:shd w:val="clear" w:color="auto" w:fill="B3B3B3"/>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34 </w:t>
            </w:r>
            <w:r>
              <w:rPr>
                <w:rFonts w:ascii="Arial" w:hAnsi="Arial" w:cs="Arial"/>
                <w:sz w:val="18"/>
              </w:rPr>
              <w:tab/>
              <w:t>Udenlandsk, anden virksomhed</w:t>
            </w:r>
            <w:r>
              <w:rPr>
                <w:rFonts w:ascii="Arial" w:hAnsi="Arial" w:cs="Arial"/>
                <w:sz w:val="18"/>
              </w:rPr>
              <w:tab/>
              <w:t xml:space="preserve">UØ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Identifikationen af kunden i form af CVR/SE nr. for </w:t>
            </w:r>
            <w:r>
              <w:rPr>
                <w:rFonts w:ascii="Arial" w:hAnsi="Arial" w:cs="Arial"/>
                <w:sz w:val="18"/>
              </w:rPr>
              <w:lastRenderedPageBreak/>
              <w:t>virksomheder, CPR for personer og journalnr. for dem, som ikke har et af de 2 andre typer.</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MedarbejderNummer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om ressourcestyring må overbooke når opgaven bookes.</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OpgavePoint</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w:t>
            </w:r>
            <w:r>
              <w:rPr>
                <w:rFonts w:ascii="Arial" w:hAnsi="Arial" w:cs="Arial"/>
                <w:sz w:val="18"/>
              </w:rPr>
              <w:lastRenderedPageBreak/>
              <w:t>Nummer</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PostNummer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Postnummer</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SporSkabelonID</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AE0A4C" w:rsidTr="00AE0A4C">
        <w:tblPrEx>
          <w:tblCellMar>
            <w:top w:w="0" w:type="dxa"/>
            <w:bottom w:w="0" w:type="dxa"/>
          </w:tblCellMar>
        </w:tblPrEx>
        <w:tc>
          <w:tcPr>
            <w:tcW w:w="3402" w:type="dxa"/>
          </w:tcPr>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AE0A4C" w:rsidRPr="00AE0A4C" w:rsidRDefault="00AE0A4C" w:rsidP="00AE0A4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E0A4C" w:rsidRPr="00AE0A4C" w:rsidSect="00AE0A4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A4C" w:rsidRDefault="00AE0A4C" w:rsidP="00AE0A4C">
      <w:pPr>
        <w:spacing w:line="240" w:lineRule="auto"/>
      </w:pPr>
      <w:r>
        <w:separator/>
      </w:r>
    </w:p>
  </w:endnote>
  <w:endnote w:type="continuationSeparator" w:id="0">
    <w:p w:rsidR="00AE0A4C" w:rsidRDefault="00AE0A4C" w:rsidP="00AE0A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A4C" w:rsidRDefault="00AE0A4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A4C" w:rsidRPr="00AE0A4C" w:rsidRDefault="00AE0A4C" w:rsidP="00AE0A4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RSEFIOpgaveBook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A4C" w:rsidRDefault="00AE0A4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A4C" w:rsidRDefault="00AE0A4C" w:rsidP="00AE0A4C">
      <w:pPr>
        <w:spacing w:line="240" w:lineRule="auto"/>
      </w:pPr>
      <w:r>
        <w:separator/>
      </w:r>
    </w:p>
  </w:footnote>
  <w:footnote w:type="continuationSeparator" w:id="0">
    <w:p w:rsidR="00AE0A4C" w:rsidRDefault="00AE0A4C" w:rsidP="00AE0A4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A4C" w:rsidRDefault="00AE0A4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A4C" w:rsidRPr="00AE0A4C" w:rsidRDefault="00AE0A4C" w:rsidP="00AE0A4C">
    <w:pPr>
      <w:pStyle w:val="Sidehoved"/>
      <w:jc w:val="center"/>
      <w:rPr>
        <w:rFonts w:ascii="Arial" w:hAnsi="Arial" w:cs="Arial"/>
      </w:rPr>
    </w:pPr>
    <w:r w:rsidRPr="00AE0A4C">
      <w:rPr>
        <w:rFonts w:ascii="Arial" w:hAnsi="Arial" w:cs="Arial"/>
      </w:rPr>
      <w:t>Servicebeskrivelse</w:t>
    </w:r>
  </w:p>
  <w:p w:rsidR="00AE0A4C" w:rsidRPr="00AE0A4C" w:rsidRDefault="00AE0A4C" w:rsidP="00AE0A4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A4C" w:rsidRDefault="00AE0A4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A4C" w:rsidRPr="00AE0A4C" w:rsidRDefault="00AE0A4C" w:rsidP="00AE0A4C">
    <w:pPr>
      <w:pStyle w:val="Sidehoved"/>
      <w:jc w:val="center"/>
      <w:rPr>
        <w:rFonts w:ascii="Arial" w:hAnsi="Arial" w:cs="Arial"/>
      </w:rPr>
    </w:pPr>
    <w:r w:rsidRPr="00AE0A4C">
      <w:rPr>
        <w:rFonts w:ascii="Arial" w:hAnsi="Arial" w:cs="Arial"/>
      </w:rPr>
      <w:t>Datastrukturer</w:t>
    </w:r>
  </w:p>
  <w:p w:rsidR="00AE0A4C" w:rsidRPr="00AE0A4C" w:rsidRDefault="00AE0A4C" w:rsidP="00AE0A4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0A4C" w:rsidRDefault="00AE0A4C" w:rsidP="00AE0A4C">
    <w:pPr>
      <w:pStyle w:val="Sidehoved"/>
      <w:jc w:val="center"/>
      <w:rPr>
        <w:rFonts w:ascii="Arial" w:hAnsi="Arial" w:cs="Arial"/>
      </w:rPr>
    </w:pPr>
    <w:r>
      <w:rPr>
        <w:rFonts w:ascii="Arial" w:hAnsi="Arial" w:cs="Arial"/>
      </w:rPr>
      <w:t>Data elementer</w:t>
    </w:r>
  </w:p>
  <w:p w:rsidR="00AE0A4C" w:rsidRPr="00AE0A4C" w:rsidRDefault="00AE0A4C" w:rsidP="00AE0A4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0E33F9"/>
    <w:multiLevelType w:val="multilevel"/>
    <w:tmpl w:val="6BFADE1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A4C"/>
    <w:rsid w:val="006843F7"/>
    <w:rsid w:val="00892491"/>
    <w:rsid w:val="00AE0A4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E0A4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E0A4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E0A4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E0A4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E0A4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E0A4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E0A4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E0A4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E0A4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E0A4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E0A4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E0A4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E0A4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E0A4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E0A4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E0A4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E0A4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E0A4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E0A4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E0A4C"/>
    <w:rPr>
      <w:rFonts w:ascii="Arial" w:hAnsi="Arial" w:cs="Arial"/>
      <w:b/>
      <w:sz w:val="30"/>
    </w:rPr>
  </w:style>
  <w:style w:type="paragraph" w:customStyle="1" w:styleId="Overskrift211pkt">
    <w:name w:val="Overskrift 2 + 11 pkt"/>
    <w:basedOn w:val="Normal"/>
    <w:link w:val="Overskrift211pktTegn"/>
    <w:rsid w:val="00AE0A4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E0A4C"/>
    <w:rPr>
      <w:rFonts w:ascii="Arial" w:hAnsi="Arial" w:cs="Arial"/>
      <w:b/>
    </w:rPr>
  </w:style>
  <w:style w:type="paragraph" w:customStyle="1" w:styleId="Normal11">
    <w:name w:val="Normal + 11"/>
    <w:basedOn w:val="Normal"/>
    <w:link w:val="Normal11Tegn"/>
    <w:rsid w:val="00AE0A4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E0A4C"/>
    <w:rPr>
      <w:rFonts w:ascii="Times New Roman" w:hAnsi="Times New Roman" w:cs="Times New Roman"/>
    </w:rPr>
  </w:style>
  <w:style w:type="paragraph" w:styleId="Sidehoved">
    <w:name w:val="header"/>
    <w:basedOn w:val="Normal"/>
    <w:link w:val="SidehovedTegn"/>
    <w:uiPriority w:val="99"/>
    <w:unhideWhenUsed/>
    <w:rsid w:val="00AE0A4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E0A4C"/>
  </w:style>
  <w:style w:type="paragraph" w:styleId="Sidefod">
    <w:name w:val="footer"/>
    <w:basedOn w:val="Normal"/>
    <w:link w:val="SidefodTegn"/>
    <w:uiPriority w:val="99"/>
    <w:unhideWhenUsed/>
    <w:rsid w:val="00AE0A4C"/>
    <w:pPr>
      <w:tabs>
        <w:tab w:val="center" w:pos="4819"/>
        <w:tab w:val="right" w:pos="9638"/>
      </w:tabs>
      <w:spacing w:line="240" w:lineRule="auto"/>
    </w:pPr>
  </w:style>
  <w:style w:type="character" w:customStyle="1" w:styleId="SidefodTegn">
    <w:name w:val="Sidefod Tegn"/>
    <w:basedOn w:val="Standardskrifttypeiafsnit"/>
    <w:link w:val="Sidefod"/>
    <w:uiPriority w:val="99"/>
    <w:rsid w:val="00AE0A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E0A4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E0A4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E0A4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E0A4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E0A4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E0A4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E0A4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E0A4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E0A4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E0A4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E0A4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E0A4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E0A4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E0A4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E0A4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E0A4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E0A4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E0A4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E0A4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E0A4C"/>
    <w:rPr>
      <w:rFonts w:ascii="Arial" w:hAnsi="Arial" w:cs="Arial"/>
      <w:b/>
      <w:sz w:val="30"/>
    </w:rPr>
  </w:style>
  <w:style w:type="paragraph" w:customStyle="1" w:styleId="Overskrift211pkt">
    <w:name w:val="Overskrift 2 + 11 pkt"/>
    <w:basedOn w:val="Normal"/>
    <w:link w:val="Overskrift211pktTegn"/>
    <w:rsid w:val="00AE0A4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E0A4C"/>
    <w:rPr>
      <w:rFonts w:ascii="Arial" w:hAnsi="Arial" w:cs="Arial"/>
      <w:b/>
    </w:rPr>
  </w:style>
  <w:style w:type="paragraph" w:customStyle="1" w:styleId="Normal11">
    <w:name w:val="Normal + 11"/>
    <w:basedOn w:val="Normal"/>
    <w:link w:val="Normal11Tegn"/>
    <w:rsid w:val="00AE0A4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E0A4C"/>
    <w:rPr>
      <w:rFonts w:ascii="Times New Roman" w:hAnsi="Times New Roman" w:cs="Times New Roman"/>
    </w:rPr>
  </w:style>
  <w:style w:type="paragraph" w:styleId="Sidehoved">
    <w:name w:val="header"/>
    <w:basedOn w:val="Normal"/>
    <w:link w:val="SidehovedTegn"/>
    <w:uiPriority w:val="99"/>
    <w:unhideWhenUsed/>
    <w:rsid w:val="00AE0A4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E0A4C"/>
  </w:style>
  <w:style w:type="paragraph" w:styleId="Sidefod">
    <w:name w:val="footer"/>
    <w:basedOn w:val="Normal"/>
    <w:link w:val="SidefodTegn"/>
    <w:uiPriority w:val="99"/>
    <w:unhideWhenUsed/>
    <w:rsid w:val="00AE0A4C"/>
    <w:pPr>
      <w:tabs>
        <w:tab w:val="center" w:pos="4819"/>
        <w:tab w:val="right" w:pos="9638"/>
      </w:tabs>
      <w:spacing w:line="240" w:lineRule="auto"/>
    </w:pPr>
  </w:style>
  <w:style w:type="character" w:customStyle="1" w:styleId="SidefodTegn">
    <w:name w:val="Sidefod Tegn"/>
    <w:basedOn w:val="Standardskrifttypeiafsnit"/>
    <w:link w:val="Sidefod"/>
    <w:uiPriority w:val="99"/>
    <w:rsid w:val="00AE0A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1832</Words>
  <Characters>11179</Characters>
  <Application>Microsoft Office Word</Application>
  <DocSecurity>0</DocSecurity>
  <Lines>93</Lines>
  <Paragraphs>25</Paragraphs>
  <ScaleCrop>false</ScaleCrop>
  <Company>SKAT</Company>
  <LinksUpToDate>false</LinksUpToDate>
  <CharactersWithSpaces>12986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2012-02-07T12:30:00Z</dcterms:created>
  <dcterms:modified xsi:type="dcterms:W3CDTF">2012-02-07T12:30:00Z</dcterms:modified>
</cp:coreProperties>
</file>