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BC0A86" w:rsidTr="00BC0A86">
        <w:tblPrEx>
          <w:tblCellMar>
            <w:top w:w="0" w:type="dxa"/>
            <w:bottom w:w="0" w:type="dxa"/>
          </w:tblCellMar>
        </w:tblPrEx>
        <w:trPr>
          <w:trHeight w:hRule="exact" w:val="113"/>
        </w:trPr>
        <w:tc>
          <w:tcPr>
            <w:tcW w:w="10345" w:type="dxa"/>
            <w:gridSpan w:val="6"/>
            <w:shd w:val="clear" w:color="auto" w:fill="B3B3B3"/>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0A86" w:rsidTr="00BC0A86">
        <w:tblPrEx>
          <w:tblCellMar>
            <w:top w:w="0" w:type="dxa"/>
            <w:bottom w:w="0" w:type="dxa"/>
          </w:tblCellMar>
        </w:tblPrEx>
        <w:trPr>
          <w:trHeight w:val="283"/>
        </w:trPr>
        <w:tc>
          <w:tcPr>
            <w:tcW w:w="10345" w:type="dxa"/>
            <w:gridSpan w:val="6"/>
            <w:tcBorders>
              <w:bottom w:val="single" w:sz="6" w:space="0" w:color="auto"/>
            </w:tcBorders>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C0A86">
              <w:rPr>
                <w:rFonts w:ascii="Arial" w:hAnsi="Arial" w:cs="Arial"/>
                <w:b/>
                <w:sz w:val="30"/>
              </w:rPr>
              <w:t>RSOpgavekøHent</w:t>
            </w:r>
          </w:p>
        </w:tc>
      </w:tr>
      <w:tr w:rsidR="00BC0A86" w:rsidTr="00BC0A8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C0A86" w:rsidTr="00BC0A86">
        <w:tblPrEx>
          <w:tblCellMar>
            <w:top w:w="0" w:type="dxa"/>
            <w:bottom w:w="0" w:type="dxa"/>
          </w:tblCellMar>
        </w:tblPrEx>
        <w:trPr>
          <w:trHeight w:val="283"/>
        </w:trPr>
        <w:tc>
          <w:tcPr>
            <w:tcW w:w="1134" w:type="dxa"/>
            <w:tcBorders>
              <w:top w:val="nil"/>
            </w:tcBorders>
            <w:shd w:val="clear" w:color="auto" w:fill="auto"/>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25-1-2011</w:t>
            </w:r>
          </w:p>
        </w:tc>
        <w:tc>
          <w:tcPr>
            <w:tcW w:w="1701" w:type="dxa"/>
            <w:tcBorders>
              <w:top w:val="nil"/>
            </w:tcBorders>
            <w:shd w:val="clear" w:color="auto" w:fill="auto"/>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21-6-2011</w:t>
            </w:r>
          </w:p>
        </w:tc>
      </w:tr>
      <w:tr w:rsidR="00BC0A86" w:rsidTr="00BC0A86">
        <w:tblPrEx>
          <w:tblCellMar>
            <w:top w:w="0" w:type="dxa"/>
            <w:bottom w:w="0" w:type="dxa"/>
          </w:tblCellMar>
        </w:tblPrEx>
        <w:trPr>
          <w:trHeight w:val="283"/>
        </w:trPr>
        <w:tc>
          <w:tcPr>
            <w:tcW w:w="10345" w:type="dxa"/>
            <w:gridSpan w:val="6"/>
            <w:shd w:val="clear" w:color="auto" w:fill="B3B3B3"/>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C0A86" w:rsidTr="00BC0A86">
        <w:tblPrEx>
          <w:tblCellMar>
            <w:top w:w="0" w:type="dxa"/>
            <w:bottom w:w="0" w:type="dxa"/>
          </w:tblCellMar>
        </w:tblPrEx>
        <w:trPr>
          <w:trHeight w:val="283"/>
        </w:trPr>
        <w:tc>
          <w:tcPr>
            <w:tcW w:w="10345" w:type="dxa"/>
            <w:gridSpan w:val="6"/>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opgavekø</w:t>
            </w:r>
          </w:p>
        </w:tc>
      </w:tr>
      <w:tr w:rsidR="00BC0A86" w:rsidTr="00BC0A86">
        <w:tblPrEx>
          <w:tblCellMar>
            <w:top w:w="0" w:type="dxa"/>
            <w:bottom w:w="0" w:type="dxa"/>
          </w:tblCellMar>
        </w:tblPrEx>
        <w:trPr>
          <w:trHeight w:val="283"/>
        </w:trPr>
        <w:tc>
          <w:tcPr>
            <w:tcW w:w="10345" w:type="dxa"/>
            <w:gridSpan w:val="6"/>
            <w:shd w:val="clear" w:color="auto" w:fill="B3B3B3"/>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C0A86" w:rsidTr="00BC0A86">
        <w:tblPrEx>
          <w:tblCellMar>
            <w:top w:w="0" w:type="dxa"/>
            <w:bottom w:w="0" w:type="dxa"/>
          </w:tblCellMar>
        </w:tblPrEx>
        <w:trPr>
          <w:trHeight w:val="283"/>
        </w:trPr>
        <w:tc>
          <w:tcPr>
            <w:tcW w:w="10345" w:type="dxa"/>
            <w:gridSpan w:val="6"/>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opgavekø</w:t>
            </w:r>
          </w:p>
        </w:tc>
      </w:tr>
      <w:tr w:rsidR="00BC0A86" w:rsidTr="00BC0A86">
        <w:tblPrEx>
          <w:tblCellMar>
            <w:top w:w="0" w:type="dxa"/>
            <w:bottom w:w="0" w:type="dxa"/>
          </w:tblCellMar>
        </w:tblPrEx>
        <w:trPr>
          <w:trHeight w:val="283"/>
        </w:trPr>
        <w:tc>
          <w:tcPr>
            <w:tcW w:w="10345" w:type="dxa"/>
            <w:gridSpan w:val="6"/>
            <w:shd w:val="clear" w:color="auto" w:fill="B3B3B3"/>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C0A86" w:rsidTr="00BC0A86">
        <w:tblPrEx>
          <w:tblCellMar>
            <w:top w:w="0" w:type="dxa"/>
            <w:bottom w:w="0" w:type="dxa"/>
          </w:tblCellMar>
        </w:tblPrEx>
        <w:trPr>
          <w:trHeight w:val="283"/>
        </w:trPr>
        <w:tc>
          <w:tcPr>
            <w:tcW w:w="10345" w:type="dxa"/>
            <w:gridSpan w:val="6"/>
            <w:shd w:val="clear" w:color="auto" w:fill="FFFFFF"/>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opgavekø. Der er mulighed for at udvide søgningen, så opgavekøens alarmtyper og opgavetyper returneres.</w:t>
            </w:r>
          </w:p>
        </w:tc>
      </w:tr>
      <w:tr w:rsidR="00BC0A86" w:rsidTr="00BC0A86">
        <w:tblPrEx>
          <w:tblCellMar>
            <w:top w:w="0" w:type="dxa"/>
            <w:bottom w:w="0" w:type="dxa"/>
          </w:tblCellMar>
        </w:tblPrEx>
        <w:trPr>
          <w:trHeight w:val="283"/>
        </w:trPr>
        <w:tc>
          <w:tcPr>
            <w:tcW w:w="10345" w:type="dxa"/>
            <w:gridSpan w:val="6"/>
            <w:shd w:val="clear" w:color="auto" w:fill="B3B3B3"/>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C0A86" w:rsidTr="00BC0A86">
        <w:tblPrEx>
          <w:tblCellMar>
            <w:top w:w="0" w:type="dxa"/>
            <w:bottom w:w="0" w:type="dxa"/>
          </w:tblCellMar>
        </w:tblPrEx>
        <w:trPr>
          <w:trHeight w:val="283"/>
        </w:trPr>
        <w:tc>
          <w:tcPr>
            <w:tcW w:w="10345" w:type="dxa"/>
            <w:gridSpan w:val="6"/>
            <w:shd w:val="clear" w:color="auto" w:fill="FFFFFF"/>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C0A86" w:rsidTr="00BC0A86">
        <w:tblPrEx>
          <w:tblCellMar>
            <w:top w:w="0" w:type="dxa"/>
            <w:bottom w:w="0" w:type="dxa"/>
          </w:tblCellMar>
        </w:tblPrEx>
        <w:trPr>
          <w:trHeight w:val="283"/>
        </w:trPr>
        <w:tc>
          <w:tcPr>
            <w:tcW w:w="10345" w:type="dxa"/>
            <w:gridSpan w:val="6"/>
            <w:shd w:val="clear" w:color="auto" w:fill="FFFFFF"/>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RSOpgavekøHent_I</w:t>
            </w:r>
          </w:p>
        </w:tc>
      </w:tr>
      <w:tr w:rsidR="00BC0A86" w:rsidTr="00BC0A86">
        <w:tblPrEx>
          <w:tblCellMar>
            <w:top w:w="0" w:type="dxa"/>
            <w:bottom w:w="0" w:type="dxa"/>
          </w:tblCellMar>
        </w:tblPrEx>
        <w:trPr>
          <w:trHeight w:val="283"/>
        </w:trPr>
        <w:tc>
          <w:tcPr>
            <w:tcW w:w="10345" w:type="dxa"/>
            <w:gridSpan w:val="6"/>
            <w:shd w:val="clear" w:color="auto" w:fill="FFFFFF"/>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InkluderAlarmtyperOgOpgavetyperMarkering</w:t>
            </w:r>
          </w:p>
        </w:tc>
      </w:tr>
      <w:tr w:rsidR="00BC0A86" w:rsidTr="00BC0A86">
        <w:tblPrEx>
          <w:tblCellMar>
            <w:top w:w="0" w:type="dxa"/>
            <w:bottom w:w="0" w:type="dxa"/>
          </w:tblCellMar>
        </w:tblPrEx>
        <w:trPr>
          <w:trHeight w:val="283"/>
        </w:trPr>
        <w:tc>
          <w:tcPr>
            <w:tcW w:w="10345" w:type="dxa"/>
            <w:gridSpan w:val="6"/>
            <w:shd w:val="clear" w:color="auto" w:fill="FFFFFF"/>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C0A86" w:rsidTr="00BC0A86">
        <w:tblPrEx>
          <w:tblCellMar>
            <w:top w:w="0" w:type="dxa"/>
            <w:bottom w:w="0" w:type="dxa"/>
          </w:tblCellMar>
        </w:tblPrEx>
        <w:trPr>
          <w:trHeight w:val="283"/>
        </w:trPr>
        <w:tc>
          <w:tcPr>
            <w:tcW w:w="10345" w:type="dxa"/>
            <w:gridSpan w:val="6"/>
            <w:shd w:val="clear" w:color="auto" w:fill="FFFFFF"/>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RSOpgavekøHent_O</w:t>
            </w:r>
          </w:p>
        </w:tc>
      </w:tr>
      <w:tr w:rsidR="00BC0A86" w:rsidTr="00BC0A86">
        <w:tblPrEx>
          <w:tblCellMar>
            <w:top w:w="0" w:type="dxa"/>
            <w:bottom w:w="0" w:type="dxa"/>
          </w:tblCellMar>
        </w:tblPrEx>
        <w:trPr>
          <w:trHeight w:val="283"/>
        </w:trPr>
        <w:tc>
          <w:tcPr>
            <w:tcW w:w="10345" w:type="dxa"/>
            <w:gridSpan w:val="6"/>
            <w:shd w:val="clear" w:color="auto" w:fill="FFFFFF"/>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OpgavekøStruktur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AlarmtypeSamling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Alarmtyper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Alarmtype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OpgavekøAlarmtypeStruktur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AlarmTypeStruktur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OpgavetypeSamling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Opgavetyper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OpgavetypeStruktur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KompetenceSamling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Kompetencer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KompetenceStruktur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BookingregelSamling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BookingRegler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OpgavekøBookingRegelStruktur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Produktionsleder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RSRessourceStruktur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C0A86" w:rsidTr="00BC0A86">
        <w:tblPrEx>
          <w:tblCellMar>
            <w:top w:w="0" w:type="dxa"/>
            <w:bottom w:w="0" w:type="dxa"/>
          </w:tblCellMar>
        </w:tblPrEx>
        <w:trPr>
          <w:trHeight w:val="283"/>
        </w:trPr>
        <w:tc>
          <w:tcPr>
            <w:tcW w:w="10345" w:type="dxa"/>
            <w:gridSpan w:val="6"/>
            <w:shd w:val="clear" w:color="auto" w:fill="B3B3B3"/>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BC0A86" w:rsidTr="00BC0A86">
        <w:tblPrEx>
          <w:tblCellMar>
            <w:top w:w="0" w:type="dxa"/>
            <w:bottom w:w="0" w:type="dxa"/>
          </w:tblCellMar>
        </w:tblPrEx>
        <w:trPr>
          <w:trHeight w:val="283"/>
        </w:trPr>
        <w:tc>
          <w:tcPr>
            <w:tcW w:w="10345" w:type="dxa"/>
            <w:gridSpan w:val="6"/>
            <w:shd w:val="clear" w:color="auto" w:fill="FFFFFF"/>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C0A86" w:rsidTr="00BC0A86">
        <w:tblPrEx>
          <w:tblCellMar>
            <w:top w:w="0" w:type="dxa"/>
            <w:bottom w:w="0" w:type="dxa"/>
          </w:tblCellMar>
        </w:tblPrEx>
        <w:trPr>
          <w:trHeight w:val="283"/>
        </w:trPr>
        <w:tc>
          <w:tcPr>
            <w:tcW w:w="10345" w:type="dxa"/>
            <w:gridSpan w:val="6"/>
            <w:shd w:val="clear" w:color="auto" w:fill="FFFFFF"/>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 skal tilhøre en eksisterende opgavekø.</w:t>
            </w:r>
          </w:p>
        </w:tc>
      </w:tr>
      <w:tr w:rsidR="00BC0A86" w:rsidTr="00BC0A86">
        <w:tblPrEx>
          <w:tblCellMar>
            <w:top w:w="0" w:type="dxa"/>
            <w:bottom w:w="0" w:type="dxa"/>
          </w:tblCellMar>
        </w:tblPrEx>
        <w:trPr>
          <w:trHeight w:val="283"/>
        </w:trPr>
        <w:tc>
          <w:tcPr>
            <w:tcW w:w="10345" w:type="dxa"/>
            <w:gridSpan w:val="6"/>
            <w:shd w:val="clear" w:color="auto" w:fill="B3B3B3"/>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C0A86" w:rsidTr="00BC0A86">
        <w:tblPrEx>
          <w:tblCellMar>
            <w:top w:w="0" w:type="dxa"/>
            <w:bottom w:w="0" w:type="dxa"/>
          </w:tblCellMar>
        </w:tblPrEx>
        <w:trPr>
          <w:trHeight w:val="283"/>
        </w:trPr>
        <w:tc>
          <w:tcPr>
            <w:tcW w:w="10345" w:type="dxa"/>
            <w:gridSpan w:val="6"/>
            <w:shd w:val="clear" w:color="auto" w:fill="FFFFFF"/>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Tilknyt elementer til opgavekø i Use Case "UC 80.2.2 Opret, rediger eller slet produktionsopsætning"</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C0A86" w:rsidSect="00BC0A86">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0A86" w:rsidTr="00BC0A86">
        <w:tblPrEx>
          <w:tblCellMar>
            <w:top w:w="0" w:type="dxa"/>
            <w:bottom w:w="0" w:type="dxa"/>
          </w:tblCellMar>
        </w:tblPrEx>
        <w:trPr>
          <w:trHeight w:hRule="exact" w:val="113"/>
        </w:trPr>
        <w:tc>
          <w:tcPr>
            <w:tcW w:w="10345" w:type="dxa"/>
            <w:shd w:val="clear" w:color="auto" w:fill="B3B3B3"/>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0A86" w:rsidTr="00BC0A86">
        <w:tblPrEx>
          <w:tblCellMar>
            <w:top w:w="0" w:type="dxa"/>
            <w:bottom w:w="0" w:type="dxa"/>
          </w:tblCellMar>
        </w:tblPrEx>
        <w:tc>
          <w:tcPr>
            <w:tcW w:w="10345" w:type="dxa"/>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AlarmTypeStruktur</w:t>
            </w:r>
          </w:p>
        </w:tc>
      </w:tr>
      <w:tr w:rsidR="00BC0A86" w:rsidTr="00BC0A86">
        <w:tblPrEx>
          <w:tblCellMar>
            <w:top w:w="0" w:type="dxa"/>
            <w:bottom w:w="0" w:type="dxa"/>
          </w:tblCellMar>
        </w:tblPrEx>
        <w:tc>
          <w:tcPr>
            <w:tcW w:w="10345" w:type="dxa"/>
            <w:vAlign w:val="center"/>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AlarmTypeAlarmKategori</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AlarmTypeNavn</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(AlarmTypeBeskrivelse)</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(AlarmTypeFarve)</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AlarmTypeNotifikation</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AlarmTypeOprettetAf</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(AlarmTypeÆndretAf)</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(AlarmTypeSlettetAf)</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(AlarmTypeSlettetTid)</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AlarmTypeTimestampVersion</w:t>
            </w:r>
          </w:p>
        </w:tc>
      </w:tr>
      <w:tr w:rsidR="00BC0A86" w:rsidTr="00BC0A86">
        <w:tblPrEx>
          <w:tblCellMar>
            <w:top w:w="0" w:type="dxa"/>
            <w:bottom w:w="0" w:type="dxa"/>
          </w:tblCellMar>
        </w:tblPrEx>
        <w:tc>
          <w:tcPr>
            <w:tcW w:w="10345" w:type="dxa"/>
            <w:shd w:val="clear" w:color="auto" w:fill="B3B3B3"/>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C0A86" w:rsidTr="00BC0A86">
        <w:tblPrEx>
          <w:tblCellMar>
            <w:top w:w="0" w:type="dxa"/>
            <w:bottom w:w="0" w:type="dxa"/>
          </w:tblCellMar>
        </w:tblPrEx>
        <w:tc>
          <w:tcPr>
            <w:tcW w:w="10345" w:type="dxa"/>
            <w:shd w:val="clear" w:color="auto" w:fill="FFFFFF"/>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alarmtype er en template for alarmer, den indeholder en række stamoplysninger som beskriver alarmerne af den type. </w:t>
            </w:r>
          </w:p>
        </w:tc>
      </w:tr>
    </w:tbl>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0A86" w:rsidTr="00BC0A86">
        <w:tblPrEx>
          <w:tblCellMar>
            <w:top w:w="0" w:type="dxa"/>
            <w:bottom w:w="0" w:type="dxa"/>
          </w:tblCellMar>
        </w:tblPrEx>
        <w:trPr>
          <w:trHeight w:hRule="exact" w:val="113"/>
        </w:trPr>
        <w:tc>
          <w:tcPr>
            <w:tcW w:w="10345" w:type="dxa"/>
            <w:shd w:val="clear" w:color="auto" w:fill="B3B3B3"/>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0A86" w:rsidTr="00BC0A86">
        <w:tblPrEx>
          <w:tblCellMar>
            <w:top w:w="0" w:type="dxa"/>
            <w:bottom w:w="0" w:type="dxa"/>
          </w:tblCellMar>
        </w:tblPrEx>
        <w:tc>
          <w:tcPr>
            <w:tcW w:w="10345" w:type="dxa"/>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BC0A86" w:rsidTr="00BC0A86">
        <w:tblPrEx>
          <w:tblCellMar>
            <w:top w:w="0" w:type="dxa"/>
            <w:bottom w:w="0" w:type="dxa"/>
          </w:tblCellMar>
        </w:tblPrEx>
        <w:tc>
          <w:tcPr>
            <w:tcW w:w="10345" w:type="dxa"/>
            <w:vAlign w:val="center"/>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0A86" w:rsidTr="00BC0A86">
        <w:tblPrEx>
          <w:tblCellMar>
            <w:top w:w="0" w:type="dxa"/>
            <w:bottom w:w="0" w:type="dxa"/>
          </w:tblCellMar>
        </w:tblPrEx>
        <w:tc>
          <w:tcPr>
            <w:tcW w:w="10345" w:type="dxa"/>
            <w:shd w:val="clear" w:color="auto" w:fill="B3B3B3"/>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C0A86" w:rsidTr="00BC0A86">
        <w:tblPrEx>
          <w:tblCellMar>
            <w:top w:w="0" w:type="dxa"/>
            <w:bottom w:w="0" w:type="dxa"/>
          </w:tblCellMar>
        </w:tblPrEx>
        <w:tc>
          <w:tcPr>
            <w:tcW w:w="10345" w:type="dxa"/>
            <w:shd w:val="clear" w:color="auto" w:fill="FFFFFF"/>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0A86" w:rsidTr="00BC0A86">
        <w:tblPrEx>
          <w:tblCellMar>
            <w:top w:w="0" w:type="dxa"/>
            <w:bottom w:w="0" w:type="dxa"/>
          </w:tblCellMar>
        </w:tblPrEx>
        <w:trPr>
          <w:trHeight w:hRule="exact" w:val="113"/>
        </w:trPr>
        <w:tc>
          <w:tcPr>
            <w:tcW w:w="10345" w:type="dxa"/>
            <w:shd w:val="clear" w:color="auto" w:fill="B3B3B3"/>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0A86" w:rsidTr="00BC0A86">
        <w:tblPrEx>
          <w:tblCellMar>
            <w:top w:w="0" w:type="dxa"/>
            <w:bottom w:w="0" w:type="dxa"/>
          </w:tblCellMar>
        </w:tblPrEx>
        <w:tc>
          <w:tcPr>
            <w:tcW w:w="10345" w:type="dxa"/>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OpgavekøAlarmtypeStruktur</w:t>
            </w:r>
          </w:p>
        </w:tc>
      </w:tr>
      <w:tr w:rsidR="00BC0A86" w:rsidTr="00BC0A86">
        <w:tblPrEx>
          <w:tblCellMar>
            <w:top w:w="0" w:type="dxa"/>
            <w:bottom w:w="0" w:type="dxa"/>
          </w:tblCellMar>
        </w:tblPrEx>
        <w:tc>
          <w:tcPr>
            <w:tcW w:w="10345" w:type="dxa"/>
            <w:vAlign w:val="center"/>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OpgavekøAlarmtypeOpgavekøID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OpgavekøAlarmtypeAlarmtypeID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(OpgavekøAlarmtypeFarve)</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OpgavekøAlarmtypeOprettetAf</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OpgavekøAlarmtypeOprettetTid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(OpgavekøAlarmtypeÆndretAf)</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(OpgavekøAlarmtypeÆndretTid)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(OpgavekøAlarmtypeSlettetAf)</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(OpgavekøAlarmtypeSlettetTid)</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OpgavekøAlarmtypeTimestampVersion</w:t>
            </w:r>
          </w:p>
        </w:tc>
      </w:tr>
      <w:tr w:rsidR="00BC0A86" w:rsidTr="00BC0A86">
        <w:tblPrEx>
          <w:tblCellMar>
            <w:top w:w="0" w:type="dxa"/>
            <w:bottom w:w="0" w:type="dxa"/>
          </w:tblCellMar>
        </w:tblPrEx>
        <w:tc>
          <w:tcPr>
            <w:tcW w:w="10345" w:type="dxa"/>
            <w:shd w:val="clear" w:color="auto" w:fill="B3B3B3"/>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BC0A86" w:rsidTr="00BC0A86">
        <w:tblPrEx>
          <w:tblCellMar>
            <w:top w:w="0" w:type="dxa"/>
            <w:bottom w:w="0" w:type="dxa"/>
          </w:tblCellMar>
        </w:tblPrEx>
        <w:tc>
          <w:tcPr>
            <w:tcW w:w="10345" w:type="dxa"/>
            <w:shd w:val="clear" w:color="auto" w:fill="FFFFFF"/>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opgavekø og en tilknyttet alarmtype. Alarmtypen kan konfigureres på køen så den vises med en bestemt farve i alarmlisten.</w:t>
            </w:r>
          </w:p>
        </w:tc>
      </w:tr>
    </w:tbl>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0A86" w:rsidTr="00BC0A86">
        <w:tblPrEx>
          <w:tblCellMar>
            <w:top w:w="0" w:type="dxa"/>
            <w:bottom w:w="0" w:type="dxa"/>
          </w:tblCellMar>
        </w:tblPrEx>
        <w:trPr>
          <w:trHeight w:hRule="exact" w:val="113"/>
        </w:trPr>
        <w:tc>
          <w:tcPr>
            <w:tcW w:w="10345" w:type="dxa"/>
            <w:shd w:val="clear" w:color="auto" w:fill="B3B3B3"/>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0A86" w:rsidTr="00BC0A86">
        <w:tblPrEx>
          <w:tblCellMar>
            <w:top w:w="0" w:type="dxa"/>
            <w:bottom w:w="0" w:type="dxa"/>
          </w:tblCellMar>
        </w:tblPrEx>
        <w:tc>
          <w:tcPr>
            <w:tcW w:w="10345" w:type="dxa"/>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OpgavekøBookingRegelStruktur</w:t>
            </w:r>
          </w:p>
        </w:tc>
      </w:tr>
      <w:tr w:rsidR="00BC0A86" w:rsidTr="00BC0A86">
        <w:tblPrEx>
          <w:tblCellMar>
            <w:top w:w="0" w:type="dxa"/>
            <w:bottom w:w="0" w:type="dxa"/>
          </w:tblCellMar>
        </w:tblPrEx>
        <w:tc>
          <w:tcPr>
            <w:tcW w:w="10345" w:type="dxa"/>
            <w:vAlign w:val="center"/>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OpgavekøBookingRegelOpgavekøID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OpgavekøBookingRegelBookingRegel</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OpgavekøBookingRegelPrioritet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OpgavekøBookingRegelOprettetAf</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OpgavekøBookingRegelOprettetTid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(OpgavekøBookingRegelÆndretAf)</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(OpgavekøBookingRegelÆndretTid)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(OpgavekøBookingRegelSlettetAf)</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(OpgavekøBookingRegelSlettetTid)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OpgavekøBookingRegelTimestampVersion</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0A86" w:rsidTr="00BC0A86">
        <w:tblPrEx>
          <w:tblCellMar>
            <w:top w:w="0" w:type="dxa"/>
            <w:bottom w:w="0" w:type="dxa"/>
          </w:tblCellMar>
        </w:tblPrEx>
        <w:tc>
          <w:tcPr>
            <w:tcW w:w="10345" w:type="dxa"/>
            <w:shd w:val="clear" w:color="auto" w:fill="B3B3B3"/>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C0A86" w:rsidTr="00BC0A86">
        <w:tblPrEx>
          <w:tblCellMar>
            <w:top w:w="0" w:type="dxa"/>
            <w:bottom w:w="0" w:type="dxa"/>
          </w:tblCellMar>
        </w:tblPrEx>
        <w:tc>
          <w:tcPr>
            <w:tcW w:w="10345" w:type="dxa"/>
            <w:shd w:val="clear" w:color="auto" w:fill="FFFFFF"/>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opgavekø og en tilknyttet bookingregel. Den tilknyttede bookingregel vil have en prioritet på opgavekøen.</w:t>
            </w:r>
          </w:p>
        </w:tc>
      </w:tr>
    </w:tbl>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0A86" w:rsidTr="00BC0A86">
        <w:tblPrEx>
          <w:tblCellMar>
            <w:top w:w="0" w:type="dxa"/>
            <w:bottom w:w="0" w:type="dxa"/>
          </w:tblCellMar>
        </w:tblPrEx>
        <w:trPr>
          <w:trHeight w:hRule="exact" w:val="113"/>
        </w:trPr>
        <w:tc>
          <w:tcPr>
            <w:tcW w:w="10345" w:type="dxa"/>
            <w:shd w:val="clear" w:color="auto" w:fill="B3B3B3"/>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0A86" w:rsidTr="00BC0A86">
        <w:tblPrEx>
          <w:tblCellMar>
            <w:top w:w="0" w:type="dxa"/>
            <w:bottom w:w="0" w:type="dxa"/>
          </w:tblCellMar>
        </w:tblPrEx>
        <w:tc>
          <w:tcPr>
            <w:tcW w:w="10345" w:type="dxa"/>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BC0A86" w:rsidTr="00BC0A86">
        <w:tblPrEx>
          <w:tblCellMar>
            <w:top w:w="0" w:type="dxa"/>
            <w:bottom w:w="0" w:type="dxa"/>
          </w:tblCellMar>
        </w:tblPrEx>
        <w:tc>
          <w:tcPr>
            <w:tcW w:w="10345" w:type="dxa"/>
            <w:vAlign w:val="center"/>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(OpgavekøRessourceID)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BC0A86" w:rsidTr="00BC0A86">
        <w:tblPrEx>
          <w:tblCellMar>
            <w:top w:w="0" w:type="dxa"/>
            <w:bottom w:w="0" w:type="dxa"/>
          </w:tblCellMar>
        </w:tblPrEx>
        <w:tc>
          <w:tcPr>
            <w:tcW w:w="10345" w:type="dxa"/>
            <w:shd w:val="clear" w:color="auto" w:fill="B3B3B3"/>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C0A86" w:rsidTr="00BC0A86">
        <w:tblPrEx>
          <w:tblCellMar>
            <w:top w:w="0" w:type="dxa"/>
            <w:bottom w:w="0" w:type="dxa"/>
          </w:tblCellMar>
        </w:tblPrEx>
        <w:tc>
          <w:tcPr>
            <w:tcW w:w="10345" w:type="dxa"/>
            <w:shd w:val="clear" w:color="auto" w:fill="FFFFFF"/>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0A86" w:rsidTr="00BC0A86">
        <w:tblPrEx>
          <w:tblCellMar>
            <w:top w:w="0" w:type="dxa"/>
            <w:bottom w:w="0" w:type="dxa"/>
          </w:tblCellMar>
        </w:tblPrEx>
        <w:trPr>
          <w:trHeight w:hRule="exact" w:val="113"/>
        </w:trPr>
        <w:tc>
          <w:tcPr>
            <w:tcW w:w="10345" w:type="dxa"/>
            <w:shd w:val="clear" w:color="auto" w:fill="B3B3B3"/>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0A86" w:rsidTr="00BC0A86">
        <w:tblPrEx>
          <w:tblCellMar>
            <w:top w:w="0" w:type="dxa"/>
            <w:bottom w:w="0" w:type="dxa"/>
          </w:tblCellMar>
        </w:tblPrEx>
        <w:tc>
          <w:tcPr>
            <w:tcW w:w="10345" w:type="dxa"/>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BC0A86" w:rsidTr="00BC0A86">
        <w:tblPrEx>
          <w:tblCellMar>
            <w:top w:w="0" w:type="dxa"/>
            <w:bottom w:w="0" w:type="dxa"/>
          </w:tblCellMar>
        </w:tblPrEx>
        <w:tc>
          <w:tcPr>
            <w:tcW w:w="10345" w:type="dxa"/>
            <w:vAlign w:val="center"/>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OpgavetypeUdgående</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tc>
      </w:tr>
      <w:tr w:rsidR="00BC0A86" w:rsidTr="00BC0A86">
        <w:tblPrEx>
          <w:tblCellMar>
            <w:top w:w="0" w:type="dxa"/>
            <w:bottom w:w="0" w:type="dxa"/>
          </w:tblCellMar>
        </w:tblPrEx>
        <w:tc>
          <w:tcPr>
            <w:tcW w:w="10345" w:type="dxa"/>
            <w:shd w:val="clear" w:color="auto" w:fill="B3B3B3"/>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BC0A86" w:rsidTr="00BC0A86">
        <w:tblPrEx>
          <w:tblCellMar>
            <w:top w:w="0" w:type="dxa"/>
            <w:bottom w:w="0" w:type="dxa"/>
          </w:tblCellMar>
        </w:tblPrEx>
        <w:tc>
          <w:tcPr>
            <w:tcW w:w="10345" w:type="dxa"/>
            <w:shd w:val="clear" w:color="auto" w:fill="FFFFFF"/>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0A86" w:rsidTr="00BC0A86">
        <w:tblPrEx>
          <w:tblCellMar>
            <w:top w:w="0" w:type="dxa"/>
            <w:bottom w:w="0" w:type="dxa"/>
          </w:tblCellMar>
        </w:tblPrEx>
        <w:trPr>
          <w:trHeight w:hRule="exact" w:val="113"/>
        </w:trPr>
        <w:tc>
          <w:tcPr>
            <w:tcW w:w="10345" w:type="dxa"/>
            <w:shd w:val="clear" w:color="auto" w:fill="B3B3B3"/>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0A86" w:rsidTr="00BC0A86">
        <w:tblPrEx>
          <w:tblCellMar>
            <w:top w:w="0" w:type="dxa"/>
            <w:bottom w:w="0" w:type="dxa"/>
          </w:tblCellMar>
        </w:tblPrEx>
        <w:tc>
          <w:tcPr>
            <w:tcW w:w="10345" w:type="dxa"/>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BC0A86" w:rsidTr="00BC0A86">
        <w:tblPrEx>
          <w:tblCellMar>
            <w:top w:w="0" w:type="dxa"/>
            <w:bottom w:w="0" w:type="dxa"/>
          </w:tblCellMar>
        </w:tblPrEx>
        <w:tc>
          <w:tcPr>
            <w:tcW w:w="10345" w:type="dxa"/>
            <w:vAlign w:val="center"/>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0A86" w:rsidTr="00BC0A86">
        <w:tblPrEx>
          <w:tblCellMar>
            <w:top w:w="0" w:type="dxa"/>
            <w:bottom w:w="0" w:type="dxa"/>
          </w:tblCellMar>
        </w:tblPrEx>
        <w:tc>
          <w:tcPr>
            <w:tcW w:w="10345" w:type="dxa"/>
            <w:shd w:val="clear" w:color="auto" w:fill="B3B3B3"/>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C0A86" w:rsidTr="00BC0A86">
        <w:tblPrEx>
          <w:tblCellMar>
            <w:top w:w="0" w:type="dxa"/>
            <w:bottom w:w="0" w:type="dxa"/>
          </w:tblCellMar>
        </w:tblPrEx>
        <w:tc>
          <w:tcPr>
            <w:tcW w:w="10345" w:type="dxa"/>
            <w:shd w:val="clear" w:color="auto" w:fill="FFFFFF"/>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C0A86" w:rsidSect="00BC0A86">
          <w:headerReference w:type="default" r:id="rId14"/>
          <w:pgSz w:w="11906" w:h="16838"/>
          <w:pgMar w:top="567" w:right="567" w:bottom="567" w:left="1134" w:header="283" w:footer="708" w:gutter="0"/>
          <w:cols w:space="708"/>
          <w:docGrid w:linePitch="360"/>
        </w:sectPr>
      </w:pP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BC0A86" w:rsidTr="00BC0A86">
        <w:tblPrEx>
          <w:tblCellMar>
            <w:top w:w="0" w:type="dxa"/>
            <w:bottom w:w="0" w:type="dxa"/>
          </w:tblCellMar>
        </w:tblPrEx>
        <w:trPr>
          <w:tblHeader/>
        </w:trPr>
        <w:tc>
          <w:tcPr>
            <w:tcW w:w="3402" w:type="dxa"/>
            <w:shd w:val="clear" w:color="auto" w:fill="B3B3B3"/>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AlarmTypeAlarmKategori</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AlarmKategori</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1004</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alarmkategori som alarmtypen tilhører.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AlarmTypeBeskrivelse</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alarmtypen.</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AlarmTypeFarve</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alarmtypen vises med i alarmlisten</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AlarmTypeID</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AlarmTypeNavn</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navn.</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AlarmTypeNotifikation</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Notifikation angiver om alarmen skal resultere i en besked til produktionslederen, hvis ikke, vises alarmen kun på oversigten.</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AlarmTypeOprettetAf</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alarmtypen. Hvis ID er -1, er det systemet der har foretaget oprettelsen.</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AlarmTypeOprettetTid</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oprettet.</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AlarmTypeSlettetAf</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alarmtypen. Hvis ID er -1, er det systemet der har foretaget sletningen.</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AlarmTypeSlettetTid</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slettet.</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AlarmTypeTimestampVersion</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alarmtypen, det kan både være oprettelse, opdatering og sletning. Attributten anvendes til optimistisk låsning i databasen, samt til at hente delta-ændringer når der overføres til DataWarehouse.</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AlarmTypeÆndretAf</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unikke ID på den ressource (medarbejder) der sidst har ændret alarmtypen. Hvis ID er -1, er det systemet </w:t>
            </w:r>
            <w:r>
              <w:rPr>
                <w:rFonts w:ascii="Arial" w:hAnsi="Arial" w:cs="Arial"/>
                <w:sz w:val="18"/>
              </w:rPr>
              <w:lastRenderedPageBreak/>
              <w:t>der har foretaget ændringen.</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AlarmTypeÆndretTid</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ændret.</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InkluderAlarmtyperOgOpgavetyperMarkering</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 til 999.999.999.999.999.999</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KompetenceSlettetAf</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slettet.</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KompetenceTil</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sluttværdi. Anvendes f.eks. ved samlede fordringer hvor startværdien og slutværdien bruges til at angive intervaller, f.eks. 0-1000000, 1000001-5000000 osv.</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KompetenceTimestampVersion</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OpgavekøAlarmtypeAlarmtypeID</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OpgavekøAlarmtypeFarve</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alarmtypen vises med på alarmlisten.</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OpgavekøAlarmtypeID</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 objektets unikke ID</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OpgavekøAlarmtypeOpgavekøID</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OpgavekøAlarmtypeOprettetAf</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OpgavekøAlarmtype objektet. Hvis ID er -1, er det systemet der har foretaget oprettelsen.</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OpgavekøAlarmtypeOprettetTid</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OpgavekøAlarmtype objektet er blevet oprettet.</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OpgavekøAlarmtypeSlettetAf</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opgavekøalarmtype objektet. Hvis ID er -1, er det systemet der har foretaget sletningen.</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OpgavekøAlarmtypeSlettetTid</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opgavekøalarmtype objektet er blevet slettet.</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OpgavekøAlarmtypeTimestampVersion</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opgavekøalarmtype objektet, det kan både være oprettelse, opdatering og sletning. Attributten anvendes til optimistisk låsning i databasen, samt til at hente delta-ændringer når der overføres til DataWarehouse.</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OpgavekøAlarmtypeÆndretAf</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opgavekøalarmtype objektet. Hvis ID er -1, er det systemet der har foretaget ændringen.</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OpgavekøAlarmtypeÆndretTid</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opgavekøalarmtype objektet er blevet ændret.</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OpgavekøBookingRegelBookingRegel</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BookingRegel</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8</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 reglen der er tilknyttet opgavekøen</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OpgavekøBookingRegelID</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 objektets unikke ID</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OpgavekøBookingRegelOpgavekøID</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OpgavekøBookingRegelOprettetAf</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opgavekøbookingregel objektet. Hvis ID er -1, er det systemet der har foretaget oprettelsen.</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OpgavekøBookingRegelOprettetTid</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opgavekøbookingregel objektet er blevet oprettet.</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OpgavekøBookingRegelPrioritet</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 reglens prioritet på opgavekøen. Bookingreglerne prioriteres fortløbende, startende med 1 som første prioritet, 2 som anden prioritet osv.</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OpgavekøBookingRegelSlettetAf</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opgavekøbookingregel objektet. Hvis ID er -1, er det systemet der har foretaget sletningen.</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OpgavekøBookingRegelSlettetTid</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opgavekøbookingregel objektet er blevet slettet.</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OpgavekøBookingRegelTimestampVersion</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opgavekøbokingregel objektet, det kan både være oprettelse, opdatering og sletning. Attributten anvendes til optimistisk låsning i databasen, samt til at hente delta-ændringer når der overføres til DataWarehouse.</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OpgavekøBookingRegelÆndretAf</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opgavekøbookingregel objektet. Hvis ID er -1, er det systemet der har foretaget ændringen.</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OpgavekøBookingRegelÆndretTid</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opgavekøbookingregel objektet er blevet ændret.</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80</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Opgavekøens navn</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OpgavekøOprettetAf</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OpgavekøRessourceID</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er produktionsleder på opgavekøen.</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Antallet af dage der maksimalt må gå før opgaven er gennemført.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 til 999.999.999.999.999.999</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OpgavetypeGennemførselstid</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Antallet af point medarbejderen vil modtage når opgaven er løst.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OpgavetypePrioritet</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300</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Beskrivelse af ressourcen.</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RSRessourceGyldigFra</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tc>
      </w:tr>
      <w:tr w:rsidR="00BC0A86" w:rsidTr="00BC0A86">
        <w:tblPrEx>
          <w:tblCellMar>
            <w:top w:w="0" w:type="dxa"/>
            <w:bottom w:w="0" w:type="dxa"/>
          </w:tblCellMar>
        </w:tblPrEx>
        <w:tc>
          <w:tcPr>
            <w:tcW w:w="3402"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tc>
      </w:tr>
    </w:tbl>
    <w:p w:rsidR="00BC0A86" w:rsidRPr="00BC0A86" w:rsidRDefault="00BC0A86" w:rsidP="00BC0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C0A86" w:rsidRPr="00BC0A86" w:rsidSect="00BC0A86">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0A86" w:rsidRDefault="00BC0A86" w:rsidP="00BC0A86">
      <w:pPr>
        <w:spacing w:line="240" w:lineRule="auto"/>
      </w:pPr>
      <w:r>
        <w:separator/>
      </w:r>
    </w:p>
  </w:endnote>
  <w:endnote w:type="continuationSeparator" w:id="0">
    <w:p w:rsidR="00BC0A86" w:rsidRDefault="00BC0A86" w:rsidP="00BC0A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86" w:rsidRDefault="00BC0A8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86" w:rsidRPr="00BC0A86" w:rsidRDefault="00BC0A86" w:rsidP="00BC0A8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RSOpgavekøHent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86" w:rsidRDefault="00BC0A8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0A86" w:rsidRDefault="00BC0A86" w:rsidP="00BC0A86">
      <w:pPr>
        <w:spacing w:line="240" w:lineRule="auto"/>
      </w:pPr>
      <w:r>
        <w:separator/>
      </w:r>
    </w:p>
  </w:footnote>
  <w:footnote w:type="continuationSeparator" w:id="0">
    <w:p w:rsidR="00BC0A86" w:rsidRDefault="00BC0A86" w:rsidP="00BC0A8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86" w:rsidRDefault="00BC0A8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86" w:rsidRPr="00BC0A86" w:rsidRDefault="00BC0A86" w:rsidP="00BC0A86">
    <w:pPr>
      <w:pStyle w:val="Sidehoved"/>
      <w:jc w:val="center"/>
      <w:rPr>
        <w:rFonts w:ascii="Arial" w:hAnsi="Arial" w:cs="Arial"/>
      </w:rPr>
    </w:pPr>
    <w:r w:rsidRPr="00BC0A86">
      <w:rPr>
        <w:rFonts w:ascii="Arial" w:hAnsi="Arial" w:cs="Arial"/>
      </w:rPr>
      <w:t>Servicebeskrivelse</w:t>
    </w:r>
  </w:p>
  <w:p w:rsidR="00BC0A86" w:rsidRPr="00BC0A86" w:rsidRDefault="00BC0A86" w:rsidP="00BC0A8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86" w:rsidRDefault="00BC0A8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86" w:rsidRPr="00BC0A86" w:rsidRDefault="00BC0A86" w:rsidP="00BC0A86">
    <w:pPr>
      <w:pStyle w:val="Sidehoved"/>
      <w:jc w:val="center"/>
      <w:rPr>
        <w:rFonts w:ascii="Arial" w:hAnsi="Arial" w:cs="Arial"/>
      </w:rPr>
    </w:pPr>
    <w:r w:rsidRPr="00BC0A86">
      <w:rPr>
        <w:rFonts w:ascii="Arial" w:hAnsi="Arial" w:cs="Arial"/>
      </w:rPr>
      <w:t>Datastrukturer</w:t>
    </w:r>
  </w:p>
  <w:p w:rsidR="00BC0A86" w:rsidRPr="00BC0A86" w:rsidRDefault="00BC0A86" w:rsidP="00BC0A8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A86" w:rsidRDefault="00BC0A86" w:rsidP="00BC0A86">
    <w:pPr>
      <w:pStyle w:val="Sidehoved"/>
      <w:jc w:val="center"/>
      <w:rPr>
        <w:rFonts w:ascii="Arial" w:hAnsi="Arial" w:cs="Arial"/>
      </w:rPr>
    </w:pPr>
    <w:r>
      <w:rPr>
        <w:rFonts w:ascii="Arial" w:hAnsi="Arial" w:cs="Arial"/>
      </w:rPr>
      <w:t>Data elementer</w:t>
    </w:r>
  </w:p>
  <w:p w:rsidR="00BC0A86" w:rsidRPr="00BC0A86" w:rsidRDefault="00BC0A86" w:rsidP="00BC0A8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806E7"/>
    <w:multiLevelType w:val="multilevel"/>
    <w:tmpl w:val="370E680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A86"/>
    <w:rsid w:val="006843F7"/>
    <w:rsid w:val="00892491"/>
    <w:rsid w:val="00BC0A8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C0A8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C0A8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C0A8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C0A8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C0A8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C0A8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C0A8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C0A8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C0A8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C0A8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C0A8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C0A8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C0A8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C0A8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C0A8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C0A8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C0A8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C0A8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C0A8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C0A86"/>
    <w:rPr>
      <w:rFonts w:ascii="Arial" w:hAnsi="Arial" w:cs="Arial"/>
      <w:b/>
      <w:sz w:val="30"/>
    </w:rPr>
  </w:style>
  <w:style w:type="paragraph" w:customStyle="1" w:styleId="Overskrift211pkt">
    <w:name w:val="Overskrift 2 + 11 pkt"/>
    <w:basedOn w:val="Normal"/>
    <w:link w:val="Overskrift211pktTegn"/>
    <w:rsid w:val="00BC0A8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C0A86"/>
    <w:rPr>
      <w:rFonts w:ascii="Arial" w:hAnsi="Arial" w:cs="Arial"/>
      <w:b/>
    </w:rPr>
  </w:style>
  <w:style w:type="paragraph" w:customStyle="1" w:styleId="Normal11">
    <w:name w:val="Normal + 11"/>
    <w:basedOn w:val="Normal"/>
    <w:link w:val="Normal11Tegn"/>
    <w:rsid w:val="00BC0A8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C0A86"/>
    <w:rPr>
      <w:rFonts w:ascii="Times New Roman" w:hAnsi="Times New Roman" w:cs="Times New Roman"/>
    </w:rPr>
  </w:style>
  <w:style w:type="paragraph" w:styleId="Sidehoved">
    <w:name w:val="header"/>
    <w:basedOn w:val="Normal"/>
    <w:link w:val="SidehovedTegn"/>
    <w:uiPriority w:val="99"/>
    <w:unhideWhenUsed/>
    <w:rsid w:val="00BC0A8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C0A86"/>
  </w:style>
  <w:style w:type="paragraph" w:styleId="Sidefod">
    <w:name w:val="footer"/>
    <w:basedOn w:val="Normal"/>
    <w:link w:val="SidefodTegn"/>
    <w:uiPriority w:val="99"/>
    <w:unhideWhenUsed/>
    <w:rsid w:val="00BC0A86"/>
    <w:pPr>
      <w:tabs>
        <w:tab w:val="center" w:pos="4819"/>
        <w:tab w:val="right" w:pos="9638"/>
      </w:tabs>
      <w:spacing w:line="240" w:lineRule="auto"/>
    </w:pPr>
  </w:style>
  <w:style w:type="character" w:customStyle="1" w:styleId="SidefodTegn">
    <w:name w:val="Sidefod Tegn"/>
    <w:basedOn w:val="Standardskrifttypeiafsnit"/>
    <w:link w:val="Sidefod"/>
    <w:uiPriority w:val="99"/>
    <w:rsid w:val="00BC0A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C0A8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C0A8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C0A8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C0A8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C0A8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C0A8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C0A8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C0A8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C0A8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C0A8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C0A8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C0A8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C0A8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C0A8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C0A8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C0A8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C0A8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C0A8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C0A8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C0A86"/>
    <w:rPr>
      <w:rFonts w:ascii="Arial" w:hAnsi="Arial" w:cs="Arial"/>
      <w:b/>
      <w:sz w:val="30"/>
    </w:rPr>
  </w:style>
  <w:style w:type="paragraph" w:customStyle="1" w:styleId="Overskrift211pkt">
    <w:name w:val="Overskrift 2 + 11 pkt"/>
    <w:basedOn w:val="Normal"/>
    <w:link w:val="Overskrift211pktTegn"/>
    <w:rsid w:val="00BC0A8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C0A86"/>
    <w:rPr>
      <w:rFonts w:ascii="Arial" w:hAnsi="Arial" w:cs="Arial"/>
      <w:b/>
    </w:rPr>
  </w:style>
  <w:style w:type="paragraph" w:customStyle="1" w:styleId="Normal11">
    <w:name w:val="Normal + 11"/>
    <w:basedOn w:val="Normal"/>
    <w:link w:val="Normal11Tegn"/>
    <w:rsid w:val="00BC0A8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C0A86"/>
    <w:rPr>
      <w:rFonts w:ascii="Times New Roman" w:hAnsi="Times New Roman" w:cs="Times New Roman"/>
    </w:rPr>
  </w:style>
  <w:style w:type="paragraph" w:styleId="Sidehoved">
    <w:name w:val="header"/>
    <w:basedOn w:val="Normal"/>
    <w:link w:val="SidehovedTegn"/>
    <w:uiPriority w:val="99"/>
    <w:unhideWhenUsed/>
    <w:rsid w:val="00BC0A8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C0A86"/>
  </w:style>
  <w:style w:type="paragraph" w:styleId="Sidefod">
    <w:name w:val="footer"/>
    <w:basedOn w:val="Normal"/>
    <w:link w:val="SidefodTegn"/>
    <w:uiPriority w:val="99"/>
    <w:unhideWhenUsed/>
    <w:rsid w:val="00BC0A86"/>
    <w:pPr>
      <w:tabs>
        <w:tab w:val="center" w:pos="4819"/>
        <w:tab w:val="right" w:pos="9638"/>
      </w:tabs>
      <w:spacing w:line="240" w:lineRule="auto"/>
    </w:pPr>
  </w:style>
  <w:style w:type="character" w:customStyle="1" w:styleId="SidefodTegn">
    <w:name w:val="Sidefod Tegn"/>
    <w:basedOn w:val="Standardskrifttypeiafsnit"/>
    <w:link w:val="Sidefod"/>
    <w:uiPriority w:val="99"/>
    <w:rsid w:val="00BC0A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3494</Words>
  <Characters>21315</Characters>
  <Application>Microsoft Office Word</Application>
  <DocSecurity>0</DocSecurity>
  <Lines>177</Lines>
  <Paragraphs>49</Paragraphs>
  <ScaleCrop>false</ScaleCrop>
  <Company>SKAT</Company>
  <LinksUpToDate>false</LinksUpToDate>
  <CharactersWithSpaces>24760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2012-01-31T16:09:00Z</dcterms:created>
  <dcterms:modified xsi:type="dcterms:W3CDTF">2012-01-31T16:10:00Z</dcterms:modified>
</cp:coreProperties>
</file>