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65D09" w:rsidTr="00065D09">
        <w:tblPrEx>
          <w:tblCellMar>
            <w:top w:w="0" w:type="dxa"/>
            <w:bottom w:w="0" w:type="dxa"/>
          </w:tblCellMar>
        </w:tblPrEx>
        <w:trPr>
          <w:trHeight w:hRule="exact" w:val="113"/>
        </w:trPr>
        <w:tc>
          <w:tcPr>
            <w:tcW w:w="10345" w:type="dxa"/>
            <w:gridSpan w:val="6"/>
            <w:shd w:val="clear" w:color="auto" w:fill="B3B3B3"/>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5D09" w:rsidTr="00065D09">
        <w:tblPrEx>
          <w:tblCellMar>
            <w:top w:w="0" w:type="dxa"/>
            <w:bottom w:w="0" w:type="dxa"/>
          </w:tblCellMar>
        </w:tblPrEx>
        <w:trPr>
          <w:trHeight w:val="283"/>
        </w:trPr>
        <w:tc>
          <w:tcPr>
            <w:tcW w:w="10345" w:type="dxa"/>
            <w:gridSpan w:val="6"/>
            <w:tcBorders>
              <w:bottom w:val="single" w:sz="6" w:space="0" w:color="auto"/>
            </w:tcBorders>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5D09">
              <w:rPr>
                <w:rFonts w:ascii="Arial" w:hAnsi="Arial" w:cs="Arial"/>
                <w:b/>
                <w:sz w:val="30"/>
              </w:rPr>
              <w:t>PersonHændelseSamlingHent</w:t>
            </w:r>
          </w:p>
        </w:tc>
      </w:tr>
      <w:tr w:rsidR="00065D09" w:rsidTr="00065D0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5D09" w:rsidTr="00065D09">
        <w:tblPrEx>
          <w:tblCellMar>
            <w:top w:w="0" w:type="dxa"/>
            <w:bottom w:w="0" w:type="dxa"/>
          </w:tblCellMar>
        </w:tblPrEx>
        <w:trPr>
          <w:trHeight w:val="283"/>
        </w:trPr>
        <w:tc>
          <w:tcPr>
            <w:tcW w:w="1134" w:type="dxa"/>
            <w:tcBorders>
              <w:top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2835" w:type="dxa"/>
            <w:tcBorders>
              <w:top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15-7-2010</w:t>
            </w:r>
          </w:p>
        </w:tc>
        <w:tc>
          <w:tcPr>
            <w:tcW w:w="1701" w:type="dxa"/>
            <w:tcBorders>
              <w:top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w18501</w:t>
            </w:r>
          </w:p>
        </w:tc>
        <w:tc>
          <w:tcPr>
            <w:tcW w:w="1835" w:type="dxa"/>
            <w:tcBorders>
              <w:top w:val="nil"/>
            </w:tcBorders>
            <w:shd w:val="clear" w:color="auto" w:fill="auto"/>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21-10-2011</w:t>
            </w:r>
          </w:p>
        </w:tc>
      </w:tr>
      <w:tr w:rsidR="00065D09" w:rsidTr="00065D09">
        <w:tblPrEx>
          <w:tblCellMar>
            <w:top w:w="0" w:type="dxa"/>
            <w:bottom w:w="0" w:type="dxa"/>
          </w:tblCellMar>
        </w:tblPrEx>
        <w:trPr>
          <w:trHeight w:val="283"/>
        </w:trPr>
        <w:tc>
          <w:tcPr>
            <w:tcW w:w="10345" w:type="dxa"/>
            <w:gridSpan w:val="6"/>
            <w:shd w:val="clear" w:color="auto" w:fill="B3B3B3"/>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5D09" w:rsidTr="00065D09">
        <w:tblPrEx>
          <w:tblCellMar>
            <w:top w:w="0" w:type="dxa"/>
            <w:bottom w:w="0" w:type="dxa"/>
          </w:tblCellMar>
        </w:tblPrEx>
        <w:trPr>
          <w:trHeight w:val="283"/>
        </w:trPr>
        <w:tc>
          <w:tcPr>
            <w:tcW w:w="10345" w:type="dxa"/>
            <w:gridSpan w:val="6"/>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hente oplysninger om, at der for personer i løbet af et døgn er sket ændringer i civilstand, adresse, familierelationer eller værge mv. </w:t>
            </w:r>
          </w:p>
        </w:tc>
      </w:tr>
      <w:tr w:rsidR="00065D09" w:rsidTr="00065D09">
        <w:tblPrEx>
          <w:tblCellMar>
            <w:top w:w="0" w:type="dxa"/>
            <w:bottom w:w="0" w:type="dxa"/>
          </w:tblCellMar>
        </w:tblPrEx>
        <w:trPr>
          <w:trHeight w:val="283"/>
        </w:trPr>
        <w:tc>
          <w:tcPr>
            <w:tcW w:w="10345" w:type="dxa"/>
            <w:gridSpan w:val="6"/>
            <w:shd w:val="clear" w:color="auto" w:fill="B3B3B3"/>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5D09" w:rsidTr="00065D09">
        <w:tblPrEx>
          <w:tblCellMar>
            <w:top w:w="0" w:type="dxa"/>
            <w:bottom w:w="0" w:type="dxa"/>
          </w:tblCellMar>
        </w:tblPrEx>
        <w:trPr>
          <w:trHeight w:val="283"/>
        </w:trPr>
        <w:tc>
          <w:tcPr>
            <w:tcW w:w="10345" w:type="dxa"/>
            <w:gridSpan w:val="6"/>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suppleres med PersonStamoplysningerMultiHent for at finde de samlede oplysninger om en person.</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kaldes tidligst kl. 12 dagligt, da CSR-P opdaterer data fra CPR mellem 08.00 og 12.00.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fra denne service returneres via styret filoverførsel..</w:t>
            </w:r>
          </w:p>
        </w:tc>
      </w:tr>
      <w:tr w:rsidR="00065D09" w:rsidTr="00065D09">
        <w:tblPrEx>
          <w:tblCellMar>
            <w:top w:w="0" w:type="dxa"/>
            <w:bottom w:w="0" w:type="dxa"/>
          </w:tblCellMar>
        </w:tblPrEx>
        <w:trPr>
          <w:trHeight w:val="283"/>
        </w:trPr>
        <w:tc>
          <w:tcPr>
            <w:tcW w:w="10345" w:type="dxa"/>
            <w:gridSpan w:val="6"/>
            <w:shd w:val="clear" w:color="auto" w:fill="B3B3B3"/>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kaldes én gang i døgnet.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med registreringsdatoer - dvs. den dato en given ændring er registreret i CSR-P og ikke den dag, hændelsen har fundet sted (fx vielsesdato, dødsdato m.m.)</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returneres en liste af personoplysninger, der indeholder en række for hver hændelse, der er indtruffet for en person. Det vil sige, at der kan returneres indtil flere hændelser for en enkelt person.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PersonCPRNummer, der returneres, er personens aktuelle CPR-nummer. Det vil sige, at en person, der har ændret CPR-nummer dagen i forvejen vil optræde med det nye CPR-nummer i outputtet. Det gamle CPR-nummer vil blive vist under PersonStatusHændelse - GammeltCPRNummer.</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output, der modtages, repræsenterer den endelige status for en hændelse for dagen i de tilfælde, hvor oplysningerne indbyrdes ophæver hinanden. Det vil sige, at fejlrettelser, der måtte være foretaget i løbet af dagen i CPR, kun vil være repræsenterert ved den seneste hændelse i CSR-P. Et eksempel kunne være, at en person fejlagtigt er registreret som død i CPR, hvilket rettes samme dag. I CSR-P vil der ikke modtages en hændelse for dødsfald, men kun hændelsen for, at personen er blevet genoplivet. Et andet eksempel kunne være, at en person skifter navn, hvilket udløser en navneændringshændelse. I løbet af dagen rettes navnet i CPR, da det er oprettet fejlagtigt. Dette udløser en ny navneændringshændelse, men CSR-P vil kun registrere den seneste af disse hændelser.</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PersonHændelseTidspunkt svarer til det tidspunkt, ændringen er registreret i CSR-P, hvorimod de øvrige datoer pånær nogle få svarer til ikrafttrædelsesdatoen for den givne ændring (vielsesdato, dødsdato m.m.). Undtagelserne er: PersonHændelseAdresseBeskyttelseDato og  PersonNavnGyldigFra som alle er datoer, der repræsenterer registreringstidspunktet i CSR-P.</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 svarer til en kodeværdi for en af de øvrige hændelsesblokke.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OprettelseHændelse indikerer, at et nyt CPR-nummer er blevet oprettet - fx pga. indrejse eller fødsel.</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CivilstandHændelse viser ændring i ægteskabelige og samlivsmæssige forhold</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TilknytningHændelse viser ændring i eksisterende persontilknytninger eller nye tilknytninger - fx nyt barn eller en anden ægtefælle. Hvis en tilknyttet person ændrer personnummer, fx pga. fejlregistrering, vil dette optræde som en TilknytningHændelse, selv om de data, der følger med ikke vil være ændret, da den tilknytttede person CPR-nummer ikke er med i outputtet. Herefter må man slå "hovedpersonen" op via PersonStamoplysningerMultiHent og se CPR-numre på de tilknyttede personer.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FolkeregisterAdresseHændelse viser, at folkeregisteradressen i CPR er ændret, og fra hvornår denne ændring er gældende.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ForsendelseAdresseHændelse viser, at der er sket ændringer i den af CSR-P udvalgte forsendelsesadresse, og fra hvornår denne ændring er gældende.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VærgeAdresseHændelse viser, at der er sket ændringer i den registrerede værgeadresse, og fra hvornår denne ændring er gældende.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IndrejseHændelse viser, at en person er registreret som indrejst til Danmark, og fra hvornår dette er gældende.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GenfindingHændelse viser, at en person, der før har været registreret som forsvundet er genfundet, og fra hvornår dette er gældende.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AdresseBeskyttelseHændelse viser ændringer i status på navne- og adressebeskyttelse for en person, og hvornår denne ændring blev registreret i CSR-P.</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DødsfaldHændelse viser, hvornår en person er død. Denne oplysning vil også kunne ses af PersonStatusHændelse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GenoplivningHændelse viser, hvornår en person, der tidligere har været registreret som død, er registreret som genoplivet (typisk pga. fejlregistrering) . Denne oplysning vil også kunne ses af PersonStatusHændelse.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NavneændringHændelse viser, at en person har ændret navn, og hvornår denne ændring blev registreret i CSR-P.</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PersonStatusHændelse viser, at en person har ændret personstatus samt hvornår denne er trådt i kraft. Hvis PersonStatusKode er 2=omplaceret (pga tildeling af et nyt CPR-nummer) vil personens tidligere CPR-nummer også blive returneret.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UmyndighedHændelse viser, at der er sket ændringer til personens umyndighedsstatus, og fra hvornår denne ændring er juridisk gældende. En UmyndighedHændelse med en blank umyndighedskode angiver, at en umyndig person er gjort myndig. </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5D09" w:rsidTr="00065D09">
        <w:tblPrEx>
          <w:tblCellMar>
            <w:top w:w="0" w:type="dxa"/>
            <w:bottom w:w="0" w:type="dxa"/>
          </w:tblCellMar>
        </w:tblPrEx>
        <w:trPr>
          <w:trHeight w:val="283"/>
        </w:trPr>
        <w:tc>
          <w:tcPr>
            <w:tcW w:w="10345" w:type="dxa"/>
            <w:gridSpan w:val="6"/>
            <w:shd w:val="clear" w:color="auto" w:fill="B3B3B3"/>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065D09" w:rsidTr="00065D09">
        <w:tblPrEx>
          <w:tblCellMar>
            <w:top w:w="0" w:type="dxa"/>
            <w:bottom w:w="0" w:type="dxa"/>
          </w:tblCellMar>
        </w:tblPrEx>
        <w:trPr>
          <w:trHeight w:val="283"/>
        </w:trPr>
        <w:tc>
          <w:tcPr>
            <w:tcW w:w="10345" w:type="dxa"/>
            <w:gridSpan w:val="6"/>
            <w:shd w:val="clear" w:color="auto" w:fill="FFFFFF"/>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5D09" w:rsidTr="00065D09">
        <w:tblPrEx>
          <w:tblCellMar>
            <w:top w:w="0" w:type="dxa"/>
            <w:bottom w:w="0" w:type="dxa"/>
          </w:tblCellMar>
        </w:tblPrEx>
        <w:trPr>
          <w:trHeight w:val="283"/>
        </w:trPr>
        <w:tc>
          <w:tcPr>
            <w:tcW w:w="10345" w:type="dxa"/>
            <w:gridSpan w:val="6"/>
            <w:shd w:val="clear" w:color="auto" w:fill="FFFFFF"/>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PersonHændelseSamlingHent_I_I</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Forespørgselsinterval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SøgeDatoTidFra</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(SøgeDatoTidTil)</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PersonHændelseSamlingHent_I_O</w:t>
            </w:r>
          </w:p>
        </w:tc>
      </w:tr>
      <w:tr w:rsidR="00065D09" w:rsidTr="00065D09">
        <w:tblPrEx>
          <w:tblCellMar>
            <w:top w:w="0" w:type="dxa"/>
            <w:bottom w:w="0" w:type="dxa"/>
          </w:tblCellMar>
        </w:tblPrEx>
        <w:trPr>
          <w:trHeight w:val="283"/>
        </w:trPr>
        <w:tc>
          <w:tcPr>
            <w:tcW w:w="10345" w:type="dxa"/>
            <w:gridSpan w:val="6"/>
            <w:shd w:val="clear" w:color="auto" w:fill="FFFFFF"/>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5D09" w:rsidTr="00065D09">
        <w:tblPrEx>
          <w:tblCellMar>
            <w:top w:w="0" w:type="dxa"/>
            <w:bottom w:w="0" w:type="dxa"/>
          </w:tblCellMar>
        </w:tblPrEx>
        <w:trPr>
          <w:trHeight w:val="283"/>
        </w:trPr>
        <w:tc>
          <w:tcPr>
            <w:tcW w:w="10345" w:type="dxa"/>
            <w:gridSpan w:val="6"/>
            <w:shd w:val="clear" w:color="auto" w:fill="FFFFFF"/>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65D09" w:rsidTr="00065D09">
        <w:tblPrEx>
          <w:tblCellMar>
            <w:top w:w="0" w:type="dxa"/>
            <w:bottom w:w="0" w:type="dxa"/>
          </w:tblCellMar>
        </w:tblPrEx>
        <w:trPr>
          <w:trHeight w:val="283"/>
        </w:trPr>
        <w:tc>
          <w:tcPr>
            <w:tcW w:w="10345" w:type="dxa"/>
            <w:gridSpan w:val="6"/>
            <w:shd w:val="clear" w:color="auto" w:fill="FFFFFF"/>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PersonHændelseSamlingHent_O</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PersonHændelseListe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PersonHændelseTidspunkt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HændelseValg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OprettelseHændelse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OprettetHændelseMarkering</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VærgeAdresseHændelse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IndrejseHændelse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PersonHændelseIndrejseDato</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GenfindingHændelse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PersonHændelseGenfindingDato</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AdresseBeskyttelseHændelse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PersonHændelseAdresseBeskyttelseDato</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DødsfaldHændelse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GenoplivningHændelse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NavneændringHændelse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PersonNavnGyldigFra</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PersonStatusDato</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(PersonStatusOmplaceringKode)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GammeltCPRNummer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PlanlagtPersonSletningHændelse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PlanlagtPersonSletningAdvisMarkering</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UmyndighedHændelse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065D09" w:rsidTr="00065D09">
        <w:tblPrEx>
          <w:tblCellMar>
            <w:top w:w="0" w:type="dxa"/>
            <w:bottom w:w="0" w:type="dxa"/>
          </w:tblCellMar>
        </w:tblPrEx>
        <w:trPr>
          <w:trHeight w:val="283"/>
        </w:trPr>
        <w:tc>
          <w:tcPr>
            <w:tcW w:w="10345" w:type="dxa"/>
            <w:gridSpan w:val="6"/>
            <w:shd w:val="clear" w:color="auto" w:fill="FFFFFF"/>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5D09" w:rsidTr="00065D09">
        <w:tblPrEx>
          <w:tblCellMar>
            <w:top w:w="0" w:type="dxa"/>
            <w:bottom w:w="0" w:type="dxa"/>
          </w:tblCellMar>
        </w:tblPrEx>
        <w:trPr>
          <w:trHeight w:val="283"/>
        </w:trPr>
        <w:tc>
          <w:tcPr>
            <w:tcW w:w="10345" w:type="dxa"/>
            <w:gridSpan w:val="6"/>
            <w:shd w:val="clear" w:color="auto" w:fill="FFFFFF"/>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065D09" w:rsidTr="00065D09">
        <w:tblPrEx>
          <w:tblCellMar>
            <w:top w:w="0" w:type="dxa"/>
            <w:bottom w:w="0" w:type="dxa"/>
          </w:tblCellMar>
        </w:tblPrEx>
        <w:trPr>
          <w:trHeight w:val="283"/>
        </w:trPr>
        <w:tc>
          <w:tcPr>
            <w:tcW w:w="10345" w:type="dxa"/>
            <w:gridSpan w:val="6"/>
            <w:shd w:val="clear" w:color="auto" w:fill="FFFFFF"/>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PersonHændelseSamlingHent_FejlId</w:t>
            </w:r>
          </w:p>
        </w:tc>
      </w:tr>
      <w:tr w:rsidR="00065D09" w:rsidTr="00065D09">
        <w:tblPrEx>
          <w:tblCellMar>
            <w:top w:w="0" w:type="dxa"/>
            <w:bottom w:w="0" w:type="dxa"/>
          </w:tblCellMar>
        </w:tblPrEx>
        <w:trPr>
          <w:trHeight w:val="283"/>
        </w:trPr>
        <w:tc>
          <w:tcPr>
            <w:tcW w:w="10345" w:type="dxa"/>
            <w:gridSpan w:val="6"/>
            <w:shd w:val="clear" w:color="auto" w:fill="FFFFFF"/>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5D09" w:rsidSect="00065D0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65D09" w:rsidTr="00065D09">
        <w:tblPrEx>
          <w:tblCellMar>
            <w:top w:w="0" w:type="dxa"/>
            <w:bottom w:w="0" w:type="dxa"/>
          </w:tblCellMar>
        </w:tblPrEx>
        <w:trPr>
          <w:tblHeader/>
        </w:trPr>
        <w:tc>
          <w:tcPr>
            <w:tcW w:w="3402" w:type="dxa"/>
            <w:shd w:val="clear" w:color="auto" w:fill="B3B3B3"/>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OprettetHændelseMarkering</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er blevet oprettet en ny borger i CSR-P</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PersonHændelseAdresseBeskyttelseDat</w:t>
            </w:r>
            <w:r>
              <w:rPr>
                <w:rFonts w:ascii="Arial" w:hAnsi="Arial" w:cs="Arial"/>
                <w:sz w:val="18"/>
              </w:rPr>
              <w:lastRenderedPageBreak/>
              <w:t>o</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hvorpå adressebeskyttelse trådte i kraft.</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PersonHændelseGenfindingDato</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genfundet.</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PersonHændelseIndrejseDato</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indrejst til Danmark.</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PersonHændelseKode</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personhændelse der returneres fra CSR-P:</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PersonHændelseTidspunkt</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en personhændelse er registreret (dato og tid). Selve hændelsen fx flytning kan være sket tidligere og være angivet i AdresseGyldigFra.</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PersonNavnGyldigFra</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navnet er gyldigt</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PersonStatusDato</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personstatuskode træder i kraft - det vil sige, hvornår en person får tildelt en given skattemæssig status.</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PersonStatusKode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Angivelse af personens skattemæssige status - fx om </w:t>
            </w:r>
            <w:r>
              <w:rPr>
                <w:rFonts w:ascii="Arial" w:hAnsi="Arial" w:cs="Arial"/>
                <w:sz w:val="18"/>
              </w:rPr>
              <w:lastRenderedPageBreak/>
              <w:t>personen er aktiv, forsvundet, kongelig el. lign.</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PersonStatusOmplaceringKode</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OmplaceringKode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 for de forskellige roller en persons familiemæssige relationer kan have: ægtefælle/reg. partner, barn, mor og far.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PlanlagtPersonSletningAdvisMarkering</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findes et sletteadvis på personen. Et sletteadvis sendes af CSR-P til brugerne for at varsle en planlagt sletning af en person og giver brugerne mulighed for at melde tilbage, hvis dette har konsekvenser for deres sagsbehandling.</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starttidspunkt for en søgning. Elementet indgår </w:t>
            </w:r>
            <w:r>
              <w:rPr>
                <w:rFonts w:ascii="Arial" w:hAnsi="Arial" w:cs="Arial"/>
                <w:sz w:val="18"/>
              </w:rPr>
              <w:lastRenderedPageBreak/>
              <w:t>ikke i nogen klasse og opbevares ikke.</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SøgeDatoTidTil</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65D09" w:rsidTr="00065D09">
        <w:tblPrEx>
          <w:tblCellMar>
            <w:top w:w="0" w:type="dxa"/>
            <w:bottom w:w="0" w:type="dxa"/>
          </w:tblCellMar>
        </w:tblPrEx>
        <w:tc>
          <w:tcPr>
            <w:tcW w:w="3402" w:type="dxa"/>
          </w:tcPr>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UmyndighedsKode</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tc>
      </w:tr>
    </w:tbl>
    <w:p w:rsidR="00065D09" w:rsidRPr="00065D09" w:rsidRDefault="00065D09" w:rsidP="00065D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5D09" w:rsidRPr="00065D09" w:rsidSect="00065D0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D09" w:rsidRDefault="00065D09" w:rsidP="00065D09">
      <w:pPr>
        <w:spacing w:line="240" w:lineRule="auto"/>
      </w:pPr>
      <w:r>
        <w:separator/>
      </w:r>
    </w:p>
  </w:endnote>
  <w:endnote w:type="continuationSeparator" w:id="0">
    <w:p w:rsidR="00065D09" w:rsidRDefault="00065D09" w:rsidP="00065D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D09" w:rsidRDefault="00065D0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D09" w:rsidRPr="00065D09" w:rsidRDefault="00065D09" w:rsidP="00065D0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PersonHændelseSamlingHent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D09" w:rsidRDefault="00065D0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D09" w:rsidRDefault="00065D09" w:rsidP="00065D09">
      <w:pPr>
        <w:spacing w:line="240" w:lineRule="auto"/>
      </w:pPr>
      <w:r>
        <w:separator/>
      </w:r>
    </w:p>
  </w:footnote>
  <w:footnote w:type="continuationSeparator" w:id="0">
    <w:p w:rsidR="00065D09" w:rsidRDefault="00065D09" w:rsidP="00065D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D09" w:rsidRDefault="00065D0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D09" w:rsidRPr="00065D09" w:rsidRDefault="00065D09" w:rsidP="00065D09">
    <w:pPr>
      <w:pStyle w:val="Sidehoved"/>
      <w:jc w:val="center"/>
      <w:rPr>
        <w:rFonts w:ascii="Arial" w:hAnsi="Arial" w:cs="Arial"/>
      </w:rPr>
    </w:pPr>
    <w:r w:rsidRPr="00065D09">
      <w:rPr>
        <w:rFonts w:ascii="Arial" w:hAnsi="Arial" w:cs="Arial"/>
      </w:rPr>
      <w:t>Servicebeskrivelse</w:t>
    </w:r>
  </w:p>
  <w:p w:rsidR="00065D09" w:rsidRPr="00065D09" w:rsidRDefault="00065D09" w:rsidP="00065D0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D09" w:rsidRDefault="00065D0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D09" w:rsidRDefault="00065D09" w:rsidP="00065D09">
    <w:pPr>
      <w:pStyle w:val="Sidehoved"/>
      <w:jc w:val="center"/>
      <w:rPr>
        <w:rFonts w:ascii="Arial" w:hAnsi="Arial" w:cs="Arial"/>
      </w:rPr>
    </w:pPr>
    <w:r>
      <w:rPr>
        <w:rFonts w:ascii="Arial" w:hAnsi="Arial" w:cs="Arial"/>
      </w:rPr>
      <w:t>Data elementer</w:t>
    </w:r>
  </w:p>
  <w:p w:rsidR="00065D09" w:rsidRPr="00065D09" w:rsidRDefault="00065D09" w:rsidP="00065D0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A586E"/>
    <w:multiLevelType w:val="multilevel"/>
    <w:tmpl w:val="AFBE8A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D09"/>
    <w:rsid w:val="00065D09"/>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5D0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5D0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5D0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5D0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5D0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5D0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5D0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5D0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5D0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5D0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5D0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5D0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5D0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5D0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5D0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5D0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5D0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5D0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5D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5D09"/>
    <w:rPr>
      <w:rFonts w:ascii="Arial" w:hAnsi="Arial" w:cs="Arial"/>
      <w:b/>
      <w:sz w:val="30"/>
    </w:rPr>
  </w:style>
  <w:style w:type="paragraph" w:customStyle="1" w:styleId="Overskrift211pkt">
    <w:name w:val="Overskrift 2 + 11 pkt"/>
    <w:basedOn w:val="Normal"/>
    <w:link w:val="Overskrift211pktTegn"/>
    <w:rsid w:val="00065D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5D09"/>
    <w:rPr>
      <w:rFonts w:ascii="Arial" w:hAnsi="Arial" w:cs="Arial"/>
      <w:b/>
    </w:rPr>
  </w:style>
  <w:style w:type="paragraph" w:customStyle="1" w:styleId="Normal11">
    <w:name w:val="Normal + 11"/>
    <w:basedOn w:val="Normal"/>
    <w:link w:val="Normal11Tegn"/>
    <w:rsid w:val="00065D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5D09"/>
    <w:rPr>
      <w:rFonts w:ascii="Times New Roman" w:hAnsi="Times New Roman" w:cs="Times New Roman"/>
    </w:rPr>
  </w:style>
  <w:style w:type="paragraph" w:styleId="Sidehoved">
    <w:name w:val="header"/>
    <w:basedOn w:val="Normal"/>
    <w:link w:val="SidehovedTegn"/>
    <w:uiPriority w:val="99"/>
    <w:unhideWhenUsed/>
    <w:rsid w:val="00065D0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5D09"/>
  </w:style>
  <w:style w:type="paragraph" w:styleId="Sidefod">
    <w:name w:val="footer"/>
    <w:basedOn w:val="Normal"/>
    <w:link w:val="SidefodTegn"/>
    <w:uiPriority w:val="99"/>
    <w:unhideWhenUsed/>
    <w:rsid w:val="00065D09"/>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5D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5D0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5D0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5D0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5D0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5D0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5D0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5D0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5D0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5D0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5D0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5D0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5D0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5D0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5D0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5D0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5D0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5D0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5D0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5D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5D09"/>
    <w:rPr>
      <w:rFonts w:ascii="Arial" w:hAnsi="Arial" w:cs="Arial"/>
      <w:b/>
      <w:sz w:val="30"/>
    </w:rPr>
  </w:style>
  <w:style w:type="paragraph" w:customStyle="1" w:styleId="Overskrift211pkt">
    <w:name w:val="Overskrift 2 + 11 pkt"/>
    <w:basedOn w:val="Normal"/>
    <w:link w:val="Overskrift211pktTegn"/>
    <w:rsid w:val="00065D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5D09"/>
    <w:rPr>
      <w:rFonts w:ascii="Arial" w:hAnsi="Arial" w:cs="Arial"/>
      <w:b/>
    </w:rPr>
  </w:style>
  <w:style w:type="paragraph" w:customStyle="1" w:styleId="Normal11">
    <w:name w:val="Normal + 11"/>
    <w:basedOn w:val="Normal"/>
    <w:link w:val="Normal11Tegn"/>
    <w:rsid w:val="00065D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5D09"/>
    <w:rPr>
      <w:rFonts w:ascii="Times New Roman" w:hAnsi="Times New Roman" w:cs="Times New Roman"/>
    </w:rPr>
  </w:style>
  <w:style w:type="paragraph" w:styleId="Sidehoved">
    <w:name w:val="header"/>
    <w:basedOn w:val="Normal"/>
    <w:link w:val="SidehovedTegn"/>
    <w:uiPriority w:val="99"/>
    <w:unhideWhenUsed/>
    <w:rsid w:val="00065D0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5D09"/>
  </w:style>
  <w:style w:type="paragraph" w:styleId="Sidefod">
    <w:name w:val="footer"/>
    <w:basedOn w:val="Normal"/>
    <w:link w:val="SidefodTegn"/>
    <w:uiPriority w:val="99"/>
    <w:unhideWhenUsed/>
    <w:rsid w:val="00065D09"/>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5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1998</Words>
  <Characters>12194</Characters>
  <Application>Microsoft Office Word</Application>
  <DocSecurity>0</DocSecurity>
  <Lines>101</Lines>
  <Paragraphs>28</Paragraphs>
  <ScaleCrop>false</ScaleCrop>
  <Company>SKAT</Company>
  <LinksUpToDate>false</LinksUpToDate>
  <CharactersWithSpaces>14164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2012-01-24T14:02:00Z</dcterms:created>
  <dcterms:modified xsi:type="dcterms:W3CDTF">2012-01-24T14:03:00Z</dcterms:modified>
</cp:coreProperties>
</file>