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D40FD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15-8-2011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40FD" w:rsidSect="00CD40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IndtægtPostSumBeløb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(IndtægtPostSumBeløbDKK)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KundeIndtægtPostSumBeløb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(KundeIndtægtPostSumBeløbDKK)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SamleverIndtægtPostSumBeløb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(SamleverIndtægtPostSumBeløbDKK)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(UdgiftPostSumBeløbDKK)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KundeUdgiftPostSumBeløb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(KundeUdgiftPostSumBeløbDKK)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(SamleverUdgiftPostSumBeløbDKK)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BørneBudgetSumTotalBeløb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Børnebudgetter kan kun oprettes på personkunder registreret i CPR registeret. 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EFIBudgetPostBeløbStruktur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BørneBudgetStruktur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EFIBudgetForsørgerStruktur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EFIBudgetForsørgerStruktur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|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     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KundeBudgetPostBeløb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SamleverBudgetPostBeløb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*KundeBudgetPostBeloeb*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*SamleverBudgetPostBeloeb*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EFIBudgetPostBeløbStruktur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40FD" w:rsidSect="00CD40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D40FD" w:rsidTr="00CD40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BetalingEvneForsørgerAutoOpdaterMarkering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kundens forsørgerpligt må opdateres automatisk.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BetalingEvneForsørgerMarkering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forsørger.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 for budget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EFIBudgetModtagetDato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BudgetPostGruppeKodeDomæne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VIRKSOMHEDER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EFIBudgetPostKundeBegrundelse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en sorteringsorden indenfor en budgetpostgruppe til visning 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AFVIST - Posten er afvist af en sagsbehandler. Posten </w:t>
            </w:r>
            <w:r>
              <w:rPr>
                <w:rFonts w:ascii="Arial" w:hAnsi="Arial" w:cs="Arial"/>
                <w:sz w:val="18"/>
              </w:rPr>
              <w:lastRenderedPageBreak/>
              <w:t>medtages ikke i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EFIBudgetPostTypeKode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BudgetPostTypeKodeDomæne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RÅDIGHEDBELØBBARN, NETTOINDKOMSTAUTOMATISK, NETTOINDKOMSTSAGSBEHANDLER,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</w:t>
            </w:r>
            <w:r>
              <w:rPr>
                <w:rFonts w:ascii="Arial" w:hAnsi="Arial" w:cs="Arial"/>
                <w:sz w:val="18"/>
              </w:rPr>
              <w:lastRenderedPageBreak/>
              <w:t>YDELSEPAAAEGTEFAELLESGAELD, YDELSEPAAANDENGAELD, OEVRIGEUDGIFTEROEVRIGE, BOERNEOGUNGEYDELSE, BOERNETILSKUD, BOERNEBIDRAG, PASNING, UDGIFTERTILSAERLIGEBEHOV, OEVRIGEUDGIFTERBOERN, BETALINGSEVNE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OEVRIGEUDGIFTEROEVRIGE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NETTOINDKOMSTSAGSBEHANDLER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OEVRIGEUDGIFTEROEVRIGE (OEVRIGEUDGIFTER)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EFIBudgetSidstGodkendtAf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Datoen for den sidste godkendelse af en sagsbehandler eller kunden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EFIBudgetSidstRedigeretAf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EFIBudgetTypeKode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BudgetTypeKodeDomæne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EFIPersonCPRDatoEllerNummer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(((0[1-</w:t>
            </w:r>
            <w:r>
              <w:rPr>
                <w:rFonts w:ascii="Arial" w:hAnsi="Arial" w:cs="Arial"/>
                <w:sz w:val="18"/>
              </w:rPr>
              <w:lastRenderedPageBreak/>
              <w:t>9]|1[0-9]|2[0-9]|3[0-1])(01|03|05|07|08|10|12))|((0[1-9]|1[0-9]|2[0-9]|30)(04|06|09|11))|((0[1-9]|1[0-9]|2[0-9])(02)))(([0-9]{6})|([0-9]{2}))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Repræsenterer en fødselsdato eller et fuldt CPR nummer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KundeIndtægtPostSumBeløb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indtægtsposter. Et beløb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KundeIndtægtPostSumBeløbDKK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indtægtsposter. Et beløb i danske kroner omregnet fra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KundeUdgiftPostSumBeløb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udgiftsposter. Et beløb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KundeUdgiftPostSumBeløbDKK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udgiftsposter. Et beløb i danske kroner omregnet fra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kreditoren til lånet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LåneUdgiftRegistreringNummer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SamleverIndtægtPostSumBeløb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indtægtsposter. Et beløb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SamleverIndtægtPostSumBeløbDKK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indtægtsposter. Et beløb i danske kroner omregnet fra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samleverens udgiftsposter. Et beløb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SamleverUdgiftPostSumBeløbDKK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Summen af samleverens udgiftsposter. Et beløb i danske kroner omregnet fra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UdgiftPostSumBeløb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D40FD" w:rsidTr="00CD40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D40FD" w:rsidRPr="00CD40FD" w:rsidRDefault="00CD40FD" w:rsidP="00CD40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D40FD" w:rsidRPr="00CD40FD" w:rsidRDefault="00CD40FD" w:rsidP="00CD40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D40FD" w:rsidRPr="00CD40FD" w:rsidSect="00CD40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FD" w:rsidRDefault="00CD40FD" w:rsidP="00CD40FD">
      <w:pPr>
        <w:spacing w:line="240" w:lineRule="auto"/>
      </w:pPr>
      <w:r>
        <w:separator/>
      </w:r>
    </w:p>
  </w:endnote>
  <w:endnote w:type="continuationSeparator" w:id="0">
    <w:p w:rsidR="00CD40FD" w:rsidRDefault="00CD40FD" w:rsidP="00CD4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Pr="00CD40FD" w:rsidRDefault="00CD40FD" w:rsidP="00CD40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FD" w:rsidRDefault="00CD40FD" w:rsidP="00CD40FD">
      <w:pPr>
        <w:spacing w:line="240" w:lineRule="auto"/>
      </w:pPr>
      <w:r>
        <w:separator/>
      </w:r>
    </w:p>
  </w:footnote>
  <w:footnote w:type="continuationSeparator" w:id="0">
    <w:p w:rsidR="00CD40FD" w:rsidRDefault="00CD40FD" w:rsidP="00CD4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Pr="00CD40FD" w:rsidRDefault="00CD40FD" w:rsidP="00CD40FD">
    <w:pPr>
      <w:pStyle w:val="Sidehoved"/>
      <w:jc w:val="center"/>
      <w:rPr>
        <w:rFonts w:ascii="Arial" w:hAnsi="Arial" w:cs="Arial"/>
      </w:rPr>
    </w:pPr>
    <w:r w:rsidRPr="00CD40FD">
      <w:rPr>
        <w:rFonts w:ascii="Arial" w:hAnsi="Arial" w:cs="Arial"/>
      </w:rPr>
      <w:t>Servicebeskrivelse</w:t>
    </w:r>
  </w:p>
  <w:p w:rsidR="00CD40FD" w:rsidRPr="00CD40FD" w:rsidRDefault="00CD40FD" w:rsidP="00CD40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Pr="00CD40FD" w:rsidRDefault="00CD40FD" w:rsidP="00CD40FD">
    <w:pPr>
      <w:pStyle w:val="Sidehoved"/>
      <w:jc w:val="center"/>
      <w:rPr>
        <w:rFonts w:ascii="Arial" w:hAnsi="Arial" w:cs="Arial"/>
      </w:rPr>
    </w:pPr>
    <w:r w:rsidRPr="00CD40FD">
      <w:rPr>
        <w:rFonts w:ascii="Arial" w:hAnsi="Arial" w:cs="Arial"/>
      </w:rPr>
      <w:t>Datastrukturer</w:t>
    </w:r>
  </w:p>
  <w:p w:rsidR="00CD40FD" w:rsidRPr="00CD40FD" w:rsidRDefault="00CD40FD" w:rsidP="00CD40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FD" w:rsidRDefault="00CD40FD" w:rsidP="00CD40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D40FD" w:rsidRPr="00CD40FD" w:rsidRDefault="00CD40FD" w:rsidP="00CD40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85E"/>
    <w:multiLevelType w:val="multilevel"/>
    <w:tmpl w:val="81C617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FD"/>
    <w:rsid w:val="006843F7"/>
    <w:rsid w:val="00892491"/>
    <w:rsid w:val="00C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40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40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40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40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40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40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40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40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40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40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40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40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40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40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40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40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40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40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40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40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40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40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40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40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40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40FD"/>
  </w:style>
  <w:style w:type="paragraph" w:styleId="Sidefod">
    <w:name w:val="footer"/>
    <w:basedOn w:val="Normal"/>
    <w:link w:val="SidefodTegn"/>
    <w:uiPriority w:val="99"/>
    <w:unhideWhenUsed/>
    <w:rsid w:val="00CD40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4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40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40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40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40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40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40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40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40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40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40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40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40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40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40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40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40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40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40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40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40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40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40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40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40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40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40FD"/>
  </w:style>
  <w:style w:type="paragraph" w:styleId="Sidefod">
    <w:name w:val="footer"/>
    <w:basedOn w:val="Normal"/>
    <w:link w:val="SidefodTegn"/>
    <w:uiPriority w:val="99"/>
    <w:unhideWhenUsed/>
    <w:rsid w:val="00CD40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4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3549</Words>
  <Characters>21649</Characters>
  <Application>Microsoft Office Word</Application>
  <DocSecurity>0</DocSecurity>
  <Lines>180</Lines>
  <Paragraphs>50</Paragraphs>
  <ScaleCrop>false</ScaleCrop>
  <Company>SKAT</Company>
  <LinksUpToDate>false</LinksUpToDate>
  <CharactersWithSpaces>25148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2012-01-24T12:22:00Z</dcterms:created>
  <dcterms:modified xsi:type="dcterms:W3CDTF">2012-01-24T12:23:00Z</dcterms:modified>
</cp:coreProperties>
</file>