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445A8B" w:rsidP="00445A8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445A8B" w:rsidTr="00445A8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45A8B">
              <w:rPr>
                <w:rFonts w:ascii="Arial" w:hAnsi="Arial" w:cs="Arial"/>
                <w:b/>
                <w:sz w:val="30"/>
              </w:rPr>
              <w:t>DOHæftelseStopÆndr</w:t>
            </w: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29-12-2011</w:t>
            </w: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DOHæftelsesStopÆndr har ansvaret for at orkestrere opdateringer af stop på hæftelsesforhold med DMIHæftelsesforholdÆndr  samt oprettelse af en tilhørende fordringnote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opdateres kun på eksisterende hæftelsesforhold for den samme kunde.</w:t>
            </w: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Fordringnoten bliver oprettet for hver fordring i fordringlisten</w:t>
            </w: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Beskrivelser fra DMIHæftelsesforholdÆndr: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Rentestop: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Start- og slutdato kan godt være før dags dato. Start- og slutdato kan ændres vilkårligt.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Udligningsstop: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kan ikke være før d.d.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Modregning: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Modregningsstop - fritaget for alle modregninger på hæftelsen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Modregningsstop med udbetalingstype- der kan ikke modregnes på hæftelsen, hvis udbetalingen er en af de angivne typer.</w:t>
            </w: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DOHæftelseStopÆndr_I</w:t>
            </w: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FordringNote *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MFNoteTekst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DMIIndberetterOpretStruktur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FordringListe *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(LæsDatoTid)                   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    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( 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* HæftelseModregningStopListe *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1 {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DOHæftelseModregningStopStruktur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}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)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(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* HæftelseStopListe *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1 {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DOHæftelseStopStruktur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}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)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(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* HæftelseRenteFritagListe *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1 {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DOHæftelseRenteFritagStruktur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}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                               )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DOHæftelseStopÆndr_O</w:t>
            </w: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HæftelseFordringListe *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Hæftelsesforhold *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OprettelseMarkering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OprettelseÆndringPåForanledAf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DMIIndberetterHentStruktur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HæftelseStartDato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(HæftelseSlutDato)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(HæftelseKommentar)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DOHæftelsesStopÆndr. Valideringen foretages i DMI pånær fejlnummer 450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oprettelse af fordringnote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450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Sagsbehandler skal oprette fordringnote manuelt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DMIFordringEFIFordringID, KundeNummer, KundeType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Eksistenscheck på diverse koder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903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DMIFordringEFIFordringID, KundeNummer, KundeType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903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DMIFordringEFIFordringID, KundeNummer, KundeType</w:t>
            </w:r>
          </w:p>
        </w:tc>
      </w:tr>
    </w:tbl>
    <w:p w:rsidR="00445A8B" w:rsidRDefault="00445A8B" w:rsidP="00445A8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45A8B" w:rsidSect="00445A8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45A8B" w:rsidRDefault="00445A8B" w:rsidP="00445A8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45A8B" w:rsidTr="00445A8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445A8B" w:rsidRDefault="00445A8B" w:rsidP="00445A8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45A8B" w:rsidTr="00445A8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445A8B" w:rsidRDefault="00445A8B" w:rsidP="00445A8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45A8B" w:rsidTr="00445A8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DOHæftelseModregningStopStruktur</w:t>
            </w: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StopOpretMarkering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HæftelseModregningStopType 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HæftelseModregningStopStart 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HæftelseModregningStopSlut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HæftelseModregningStopÅrsagStruktur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* MyndighedUdbetaling *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[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]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445A8B" w:rsidRDefault="00445A8B" w:rsidP="00445A8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45A8B" w:rsidTr="00445A8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DOHæftelseRenteFritagStruktur</w:t>
            </w: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(HæftelseRenteFritagID)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HæftelseRenteFritagStart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HæftelseRenteFritagSlut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HæftelseRenteFritagÅrsagStruktur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(HæftelseRenteFritagAnnDato)</w:t>
            </w:r>
          </w:p>
        </w:tc>
      </w:tr>
    </w:tbl>
    <w:p w:rsidR="00445A8B" w:rsidRDefault="00445A8B" w:rsidP="00445A8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45A8B" w:rsidTr="00445A8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DOHæftelseStopStruktur</w:t>
            </w: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StopOpretMarkering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HæftelseStopType 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HæftelseStopStart 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HæftelseStopSlut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HæftelseStopÅrsagStruktur</w:t>
            </w:r>
          </w:p>
        </w:tc>
      </w:tr>
    </w:tbl>
    <w:p w:rsidR="00445A8B" w:rsidRDefault="00445A8B" w:rsidP="00445A8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45A8B" w:rsidTr="00445A8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HæftelseModregningStopÅrsagStruktur</w:t>
            </w: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HæftelseModregningStopÅrsagKode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(HæftelseModregningStopÅrsagTekst)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45A8B" w:rsidRDefault="00445A8B" w:rsidP="00445A8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45A8B" w:rsidTr="00445A8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HæftelseRenteFritagÅrsagStruktur</w:t>
            </w: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HæftelseRenteFritagÅrsagKodeBegr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(HæftelseRenteFritagÅrsagTekst)</w:t>
            </w:r>
          </w:p>
        </w:tc>
      </w:tr>
    </w:tbl>
    <w:p w:rsidR="00445A8B" w:rsidRDefault="00445A8B" w:rsidP="00445A8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45A8B" w:rsidTr="00445A8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HæftelseStopÅrsagStruktur</w:t>
            </w: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HæftelseStopÅrsagBegr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(HæftelseStopÅrsagTekst)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45A8B" w:rsidRDefault="00445A8B" w:rsidP="00445A8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45A8B" w:rsidTr="00445A8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445A8B" w:rsidRDefault="00445A8B" w:rsidP="00445A8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45A8B" w:rsidTr="00445A8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45A8B" w:rsidRDefault="00445A8B" w:rsidP="00445A8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45A8B" w:rsidRDefault="00445A8B" w:rsidP="00445A8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45A8B" w:rsidSect="00445A8B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45A8B" w:rsidRDefault="00445A8B" w:rsidP="00445A8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445A8B" w:rsidTr="00445A8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HæftelseForm</w:t>
            </w:r>
          </w:p>
        </w:tc>
        <w:tc>
          <w:tcPr>
            <w:tcW w:w="1701" w:type="dxa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HæftelseKommentar</w:t>
            </w:r>
          </w:p>
        </w:tc>
        <w:tc>
          <w:tcPr>
            <w:tcW w:w="1701" w:type="dxa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Fritekst til kommentar.</w:t>
            </w: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HæftelseModregningStopSlut</w:t>
            </w:r>
          </w:p>
        </w:tc>
        <w:tc>
          <w:tcPr>
            <w:tcW w:w="1701" w:type="dxa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ophører.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HæftelseModregningStopStart</w:t>
            </w:r>
          </w:p>
        </w:tc>
        <w:tc>
          <w:tcPr>
            <w:tcW w:w="1701" w:type="dxa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gælder fra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HæftelseModregningStopType</w:t>
            </w:r>
          </w:p>
        </w:tc>
        <w:tc>
          <w:tcPr>
            <w:tcW w:w="1701" w:type="dxa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HæftelseModregningStopTypeDomæne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SMF, SMUMF</w:t>
            </w:r>
          </w:p>
        </w:tc>
        <w:tc>
          <w:tcPr>
            <w:tcW w:w="4671" w:type="dxa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Liste med værdier for HæftelseModregningStopType. 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faste værdier (enum)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SMF: Stop for modregning i fordring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SMUMF: Stop for en myndighedsudbetalings modregning i en fordring.</w:t>
            </w: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</w:tc>
        <w:tc>
          <w:tcPr>
            <w:tcW w:w="1701" w:type="dxa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100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Uddybning af valg af StopÅrsagKode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Dette elementnavn er ikke blevet forkortet til de aftalte </w:t>
            </w:r>
            <w:r>
              <w:rPr>
                <w:rFonts w:ascii="Arial" w:hAnsi="Arial" w:cs="Arial"/>
                <w:sz w:val="18"/>
              </w:rPr>
              <w:lastRenderedPageBreak/>
              <w:t>maks. 30 karakterer, da det ikke var muligt at finde en forkortelse der ikke var meningsforstyrrende i forhold til begrebet.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HæftelseModrStopÅrsagBegr</w:t>
            </w: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HæftelseModregningStopÅrsagKode</w:t>
            </w:r>
          </w:p>
        </w:tc>
        <w:tc>
          <w:tcPr>
            <w:tcW w:w="1701" w:type="dxa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ÅrsagStopKodeModregning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BOMU, BOIU, ANDN</w:t>
            </w:r>
          </w:p>
        </w:tc>
        <w:tc>
          <w:tcPr>
            <w:tcW w:w="4671" w:type="dxa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 muligheder for valg mellem foruddefineret årsag til stop. 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HæftelseModrStopÅrsagKode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HæftelseModregningStopÅrsagTekst</w:t>
            </w:r>
          </w:p>
        </w:tc>
        <w:tc>
          <w:tcPr>
            <w:tcW w:w="1701" w:type="dxa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HæftelseModrStopÅrsagTekst</w:t>
            </w: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HæftelseRenteFritagAnnDato</w:t>
            </w:r>
          </w:p>
        </w:tc>
        <w:tc>
          <w:tcPr>
            <w:tcW w:w="1701" w:type="dxa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annulering af rentefritagelse.</w:t>
            </w: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HæftelseRenteFritagID</w:t>
            </w:r>
          </w:p>
        </w:tc>
        <w:tc>
          <w:tcPr>
            <w:tcW w:w="1701" w:type="dxa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rentefritagelse.</w:t>
            </w: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HæftelseRenteFritagSlut</w:t>
            </w:r>
          </w:p>
        </w:tc>
        <w:tc>
          <w:tcPr>
            <w:tcW w:w="1701" w:type="dxa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rentefritagelse (rentestop)</w:t>
            </w: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HæftelseRenteFritagStart</w:t>
            </w:r>
          </w:p>
        </w:tc>
        <w:tc>
          <w:tcPr>
            <w:tcW w:w="1701" w:type="dxa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for rentefritagelse (rentestop).</w:t>
            </w: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</w:tc>
        <w:tc>
          <w:tcPr>
            <w:tcW w:w="1701" w:type="dxa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ANNU</w:t>
            </w:r>
          </w:p>
        </w:tc>
        <w:tc>
          <w:tcPr>
            <w:tcW w:w="4671" w:type="dxa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på rentefritagelsen.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</w:tc>
        <w:tc>
          <w:tcPr>
            <w:tcW w:w="1701" w:type="dxa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BOBE, BOSO, ANDN</w:t>
            </w:r>
          </w:p>
        </w:tc>
        <w:tc>
          <w:tcPr>
            <w:tcW w:w="4671" w:type="dxa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Sagsbehandler muligheder for valg mellem forud defineret årsager til rentefritagelse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Værdiset: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 : Klage videresendt til fordringshaver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 - Henstand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BOBE: Bobehandling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BOSO: Bobehandling - Slutdato overvåges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HæftelseRenteFritagÅrsagKodeBegr</w:t>
            </w:r>
          </w:p>
        </w:tc>
        <w:tc>
          <w:tcPr>
            <w:tcW w:w="1701" w:type="dxa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rentefritagelsen</w:t>
            </w: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HæftelseRenteFritagÅrsagTekst</w:t>
            </w:r>
          </w:p>
        </w:tc>
        <w:tc>
          <w:tcPr>
            <w:tcW w:w="1701" w:type="dxa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 for rentefritagelse</w:t>
            </w: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HæftelseSlutDato</w:t>
            </w:r>
          </w:p>
        </w:tc>
        <w:tc>
          <w:tcPr>
            <w:tcW w:w="1701" w:type="dxa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 for en fordring ophører.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kendes ikke altid, hvorfor elementet er optionelt.</w:t>
            </w: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HæftelseStartDato</w:t>
            </w:r>
          </w:p>
        </w:tc>
        <w:tc>
          <w:tcPr>
            <w:tcW w:w="1701" w:type="dxa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 for en fordring gælder fra.</w:t>
            </w: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HæftelseStopSlut</w:t>
            </w:r>
          </w:p>
        </w:tc>
        <w:tc>
          <w:tcPr>
            <w:tcW w:w="1701" w:type="dxa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hæftelsesstoppet ophører</w:t>
            </w: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HæftelseStopStart</w:t>
            </w:r>
          </w:p>
        </w:tc>
        <w:tc>
          <w:tcPr>
            <w:tcW w:w="1701" w:type="dxa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hæftelsesstoppet gælder fra</w:t>
            </w: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HæftelseStopType</w:t>
            </w:r>
          </w:p>
        </w:tc>
        <w:tc>
          <w:tcPr>
            <w:tcW w:w="1701" w:type="dxa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HæftelseStopType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UDL</w:t>
            </w:r>
          </w:p>
        </w:tc>
        <w:tc>
          <w:tcPr>
            <w:tcW w:w="4671" w:type="dxa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der angiver hvilket stop en sagsbehandler kan sætte på en hæftelse.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Udligningsstop kan være et almindelig udligningsstop eller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stop sat med flaget HæftelseUnderBobehnadling (hvor ja virker som udligningsstop)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Udligningstop</w:t>
            </w: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HæftelseStopÅrsagBegr</w:t>
            </w:r>
          </w:p>
        </w:tc>
        <w:tc>
          <w:tcPr>
            <w:tcW w:w="1701" w:type="dxa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</w:tc>
        <w:tc>
          <w:tcPr>
            <w:tcW w:w="1701" w:type="dxa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enumeration: BORD, KLAG, KLFH, AFSK, HENS, AGOA, BOMU, BOIU, </w:t>
            </w:r>
            <w:r>
              <w:rPr>
                <w:rFonts w:ascii="Arial" w:hAnsi="Arial" w:cs="Arial"/>
                <w:sz w:val="18"/>
              </w:rPr>
              <w:lastRenderedPageBreak/>
              <w:t>ANDN</w:t>
            </w:r>
          </w:p>
        </w:tc>
        <w:tc>
          <w:tcPr>
            <w:tcW w:w="4671" w:type="dxa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årsagen til et givet stop.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AFSK: Afventer evt. afskrivning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AGOA: Afventer godkendelse af afskrivning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BOIU: Bobehandling - Stop må ikke udløbe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HæftelseStopÅrsagTekst</w:t>
            </w:r>
          </w:p>
        </w:tc>
        <w:tc>
          <w:tcPr>
            <w:tcW w:w="1701" w:type="dxa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LæsDatoTid</w:t>
            </w:r>
          </w:p>
        </w:tc>
        <w:tc>
          <w:tcPr>
            <w:tcW w:w="1701" w:type="dxa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datotid hvor data er blevet læst. Anvendes ifm. optimistisk låsning.</w:t>
            </w: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MFNoteTekst</w:t>
            </w:r>
          </w:p>
        </w:tc>
        <w:tc>
          <w:tcPr>
            <w:tcW w:w="1701" w:type="dxa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Selve indholdet af noten</w:t>
            </w: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PeriodeTil er Slutdatoen for perioden, som en </w:t>
            </w:r>
            <w:r>
              <w:rPr>
                <w:rFonts w:ascii="Arial" w:hAnsi="Arial" w:cs="Arial"/>
                <w:sz w:val="18"/>
              </w:rPr>
              <w:lastRenderedPageBreak/>
              <w:t xml:space="preserve">myndighedsudbetaling vedrører. </w:t>
            </w: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MyndighedUdbetalingPeriodeType</w:t>
            </w:r>
          </w:p>
        </w:tc>
        <w:tc>
          <w:tcPr>
            <w:tcW w:w="1701" w:type="dxa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OprettelseMarkering</w:t>
            </w:r>
          </w:p>
        </w:tc>
        <w:tc>
          <w:tcPr>
            <w:tcW w:w="1701" w:type="dxa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om det er en oprettelse</w:t>
            </w: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OprettelseÆndringPåForanledAf</w:t>
            </w:r>
          </w:p>
        </w:tc>
        <w:tc>
          <w:tcPr>
            <w:tcW w:w="1701" w:type="dxa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der har foranlediget oprettelsen/ændringen  (FordringshaverID</w:t>
            </w: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</w:t>
            </w:r>
            <w:r>
              <w:rPr>
                <w:rFonts w:ascii="Arial" w:hAnsi="Arial" w:cs="Arial"/>
                <w:sz w:val="18"/>
              </w:rPr>
              <w:lastRenderedPageBreak/>
              <w:t>)|((0[1-9]|1[0-9]|2[0-9])(02)))[0-9]{6})|0000000000</w:t>
            </w:r>
          </w:p>
        </w:tc>
        <w:tc>
          <w:tcPr>
            <w:tcW w:w="4671" w:type="dxa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StopOpretMarkering</w:t>
            </w:r>
          </w:p>
        </w:tc>
        <w:tc>
          <w:tcPr>
            <w:tcW w:w="1701" w:type="dxa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stoppet oprettes eller ændres?</w:t>
            </w:r>
          </w:p>
        </w:tc>
      </w:tr>
      <w:tr w:rsidR="00445A8B" w:rsidTr="00445A8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45A8B" w:rsidRPr="00445A8B" w:rsidRDefault="00445A8B" w:rsidP="00445A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445A8B" w:rsidRPr="00445A8B" w:rsidRDefault="00445A8B" w:rsidP="00445A8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45A8B" w:rsidRPr="00445A8B" w:rsidSect="00445A8B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A8B" w:rsidRDefault="00445A8B" w:rsidP="00445A8B">
      <w:pPr>
        <w:spacing w:line="240" w:lineRule="auto"/>
      </w:pPr>
      <w:r>
        <w:separator/>
      </w:r>
    </w:p>
  </w:endnote>
  <w:endnote w:type="continuationSeparator" w:id="0">
    <w:p w:rsidR="00445A8B" w:rsidRDefault="00445A8B" w:rsidP="00445A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A8B" w:rsidRDefault="00445A8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A8B" w:rsidRPr="00445A8B" w:rsidRDefault="00445A8B" w:rsidP="00445A8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DOHæftelseStopÆndr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A8B" w:rsidRDefault="00445A8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A8B" w:rsidRDefault="00445A8B" w:rsidP="00445A8B">
      <w:pPr>
        <w:spacing w:line="240" w:lineRule="auto"/>
      </w:pPr>
      <w:r>
        <w:separator/>
      </w:r>
    </w:p>
  </w:footnote>
  <w:footnote w:type="continuationSeparator" w:id="0">
    <w:p w:rsidR="00445A8B" w:rsidRDefault="00445A8B" w:rsidP="00445A8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A8B" w:rsidRDefault="00445A8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A8B" w:rsidRPr="00445A8B" w:rsidRDefault="00445A8B" w:rsidP="00445A8B">
    <w:pPr>
      <w:pStyle w:val="Sidehoved"/>
      <w:jc w:val="center"/>
      <w:rPr>
        <w:rFonts w:ascii="Arial" w:hAnsi="Arial" w:cs="Arial"/>
      </w:rPr>
    </w:pPr>
    <w:r w:rsidRPr="00445A8B">
      <w:rPr>
        <w:rFonts w:ascii="Arial" w:hAnsi="Arial" w:cs="Arial"/>
      </w:rPr>
      <w:t>Servicebeskrivelse</w:t>
    </w:r>
  </w:p>
  <w:p w:rsidR="00445A8B" w:rsidRPr="00445A8B" w:rsidRDefault="00445A8B" w:rsidP="00445A8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A8B" w:rsidRDefault="00445A8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A8B" w:rsidRPr="00445A8B" w:rsidRDefault="00445A8B" w:rsidP="00445A8B">
    <w:pPr>
      <w:pStyle w:val="Sidehoved"/>
      <w:jc w:val="center"/>
      <w:rPr>
        <w:rFonts w:ascii="Arial" w:hAnsi="Arial" w:cs="Arial"/>
      </w:rPr>
    </w:pPr>
    <w:r w:rsidRPr="00445A8B">
      <w:rPr>
        <w:rFonts w:ascii="Arial" w:hAnsi="Arial" w:cs="Arial"/>
      </w:rPr>
      <w:t>Datastrukturer</w:t>
    </w:r>
  </w:p>
  <w:p w:rsidR="00445A8B" w:rsidRPr="00445A8B" w:rsidRDefault="00445A8B" w:rsidP="00445A8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A8B" w:rsidRDefault="00445A8B" w:rsidP="00445A8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45A8B" w:rsidRPr="00445A8B" w:rsidRDefault="00445A8B" w:rsidP="00445A8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5E14A6"/>
    <w:multiLevelType w:val="multilevel"/>
    <w:tmpl w:val="C6B0074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A8B"/>
    <w:rsid w:val="00445A8B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45A8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45A8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45A8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45A8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45A8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45A8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45A8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45A8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45A8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45A8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45A8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45A8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45A8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45A8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45A8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45A8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45A8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45A8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45A8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45A8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45A8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45A8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45A8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45A8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45A8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45A8B"/>
  </w:style>
  <w:style w:type="paragraph" w:styleId="Sidefod">
    <w:name w:val="footer"/>
    <w:basedOn w:val="Normal"/>
    <w:link w:val="SidefodTegn"/>
    <w:uiPriority w:val="99"/>
    <w:unhideWhenUsed/>
    <w:rsid w:val="00445A8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45A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45A8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45A8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45A8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45A8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45A8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45A8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45A8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45A8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45A8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45A8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45A8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45A8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45A8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45A8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45A8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45A8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45A8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45A8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45A8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45A8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45A8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45A8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45A8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45A8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45A8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45A8B"/>
  </w:style>
  <w:style w:type="paragraph" w:styleId="Sidefod">
    <w:name w:val="footer"/>
    <w:basedOn w:val="Normal"/>
    <w:link w:val="SidefodTegn"/>
    <w:uiPriority w:val="99"/>
    <w:unhideWhenUsed/>
    <w:rsid w:val="00445A8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45A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2655</Words>
  <Characters>16200</Characters>
  <Application>Microsoft Office Word</Application>
  <DocSecurity>0</DocSecurity>
  <Lines>135</Lines>
  <Paragraphs>37</Paragraphs>
  <ScaleCrop>false</ScaleCrop>
  <Company>SKAT</Company>
  <LinksUpToDate>false</LinksUpToDate>
  <CharactersWithSpaces>18818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2012-01-24T12:20:00Z</dcterms:created>
  <dcterms:modified xsi:type="dcterms:W3CDTF">2012-01-24T12:21:00Z</dcterms:modified>
</cp:coreProperties>
</file>