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481A" w:rsidRDefault="002D481A" w:rsidP="002D48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134"/>
        <w:gridCol w:w="2835"/>
        <w:gridCol w:w="1134"/>
        <w:gridCol w:w="1701"/>
        <w:gridCol w:w="1701"/>
        <w:gridCol w:w="1840"/>
      </w:tblGrid>
      <w:tr w:rsidR="002D481A" w:rsidTr="002D481A">
        <w:tblPrEx>
          <w:tblCellMar>
            <w:top w:w="0" w:type="dxa"/>
            <w:bottom w:w="0" w:type="dxa"/>
          </w:tblCellMar>
        </w:tblPrEx>
        <w:trPr>
          <w:trHeight w:hRule="exact" w:val="113"/>
        </w:trPr>
        <w:tc>
          <w:tcPr>
            <w:tcW w:w="10345" w:type="dxa"/>
            <w:gridSpan w:val="6"/>
            <w:shd w:val="clear" w:color="auto" w:fill="B3B3B3"/>
          </w:tcPr>
          <w:p w:rsidR="002D481A" w:rsidRDefault="002D481A" w:rsidP="002D48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D481A" w:rsidTr="002D481A">
        <w:tblPrEx>
          <w:tblCellMar>
            <w:top w:w="0" w:type="dxa"/>
            <w:bottom w:w="0" w:type="dxa"/>
          </w:tblCellMar>
        </w:tblPrEx>
        <w:trPr>
          <w:trHeight w:val="283"/>
        </w:trPr>
        <w:tc>
          <w:tcPr>
            <w:tcW w:w="10345" w:type="dxa"/>
            <w:gridSpan w:val="6"/>
            <w:tcBorders>
              <w:bottom w:val="single" w:sz="6" w:space="0" w:color="auto"/>
            </w:tcBorders>
          </w:tcPr>
          <w:p w:rsidR="002D481A" w:rsidRPr="002D481A" w:rsidRDefault="002D481A" w:rsidP="002D48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2D481A">
              <w:rPr>
                <w:rFonts w:ascii="Arial" w:hAnsi="Arial" w:cs="Arial"/>
                <w:b/>
                <w:sz w:val="30"/>
              </w:rPr>
              <w:t>KFIIndsatsFordringFjern</w:t>
            </w:r>
          </w:p>
        </w:tc>
      </w:tr>
      <w:tr w:rsidR="002D481A" w:rsidTr="002D481A">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2D481A" w:rsidRPr="002D481A" w:rsidRDefault="002D481A" w:rsidP="002D48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2D481A" w:rsidRPr="002D481A" w:rsidRDefault="002D481A" w:rsidP="002D48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2D481A" w:rsidRPr="002D481A" w:rsidRDefault="002D481A" w:rsidP="002D48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2D481A" w:rsidRPr="002D481A" w:rsidRDefault="002D481A" w:rsidP="002D48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2D481A" w:rsidRPr="002D481A" w:rsidRDefault="002D481A" w:rsidP="002D48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2D481A" w:rsidRPr="002D481A" w:rsidRDefault="002D481A" w:rsidP="002D48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2D481A" w:rsidTr="002D481A">
        <w:tblPrEx>
          <w:tblCellMar>
            <w:top w:w="0" w:type="dxa"/>
            <w:bottom w:w="0" w:type="dxa"/>
          </w:tblCellMar>
        </w:tblPrEx>
        <w:trPr>
          <w:trHeight w:val="283"/>
        </w:trPr>
        <w:tc>
          <w:tcPr>
            <w:tcW w:w="1134" w:type="dxa"/>
            <w:tcBorders>
              <w:top w:val="nil"/>
            </w:tcBorders>
            <w:shd w:val="clear" w:color="auto" w:fill="auto"/>
            <w:vAlign w:val="center"/>
          </w:tcPr>
          <w:p w:rsidR="002D481A" w:rsidRPr="002D481A" w:rsidRDefault="002D481A" w:rsidP="002D48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2835" w:type="dxa"/>
            <w:tcBorders>
              <w:top w:val="nil"/>
            </w:tcBorders>
            <w:shd w:val="clear" w:color="auto" w:fill="auto"/>
            <w:vAlign w:val="center"/>
          </w:tcPr>
          <w:p w:rsidR="002D481A" w:rsidRPr="002D481A" w:rsidRDefault="002D481A" w:rsidP="002D48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2D481A" w:rsidRPr="002D481A" w:rsidRDefault="002D481A" w:rsidP="002D48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w:t>
            </w:r>
          </w:p>
        </w:tc>
        <w:tc>
          <w:tcPr>
            <w:tcW w:w="1701" w:type="dxa"/>
            <w:tcBorders>
              <w:top w:val="nil"/>
            </w:tcBorders>
            <w:shd w:val="clear" w:color="auto" w:fill="auto"/>
            <w:vAlign w:val="center"/>
          </w:tcPr>
          <w:p w:rsidR="002D481A" w:rsidRPr="002D481A" w:rsidRDefault="002D481A" w:rsidP="002D48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17-11-2010</w:t>
            </w:r>
          </w:p>
        </w:tc>
        <w:tc>
          <w:tcPr>
            <w:tcW w:w="1701" w:type="dxa"/>
            <w:tcBorders>
              <w:top w:val="nil"/>
            </w:tcBorders>
            <w:shd w:val="clear" w:color="auto" w:fill="auto"/>
            <w:vAlign w:val="center"/>
          </w:tcPr>
          <w:p w:rsidR="002D481A" w:rsidRPr="002D481A" w:rsidRDefault="002D481A" w:rsidP="002D48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YIL</w:t>
            </w:r>
          </w:p>
        </w:tc>
        <w:tc>
          <w:tcPr>
            <w:tcW w:w="1835" w:type="dxa"/>
            <w:tcBorders>
              <w:top w:val="nil"/>
            </w:tcBorders>
            <w:shd w:val="clear" w:color="auto" w:fill="auto"/>
            <w:vAlign w:val="center"/>
          </w:tcPr>
          <w:p w:rsidR="002D481A" w:rsidRPr="002D481A" w:rsidRDefault="002D481A" w:rsidP="002D48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11-11-2011</w:t>
            </w:r>
          </w:p>
        </w:tc>
      </w:tr>
      <w:tr w:rsidR="002D481A" w:rsidTr="002D481A">
        <w:tblPrEx>
          <w:tblCellMar>
            <w:top w:w="0" w:type="dxa"/>
            <w:bottom w:w="0" w:type="dxa"/>
          </w:tblCellMar>
        </w:tblPrEx>
        <w:trPr>
          <w:trHeight w:val="283"/>
        </w:trPr>
        <w:tc>
          <w:tcPr>
            <w:tcW w:w="10345" w:type="dxa"/>
            <w:gridSpan w:val="6"/>
            <w:shd w:val="clear" w:color="auto" w:fill="B3B3B3"/>
            <w:vAlign w:val="center"/>
          </w:tcPr>
          <w:p w:rsidR="002D481A" w:rsidRPr="002D481A" w:rsidRDefault="002D481A" w:rsidP="002D48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2D481A" w:rsidTr="002D481A">
        <w:tblPrEx>
          <w:tblCellMar>
            <w:top w:w="0" w:type="dxa"/>
            <w:bottom w:w="0" w:type="dxa"/>
          </w:tblCellMar>
        </w:tblPrEx>
        <w:trPr>
          <w:trHeight w:val="283"/>
        </w:trPr>
        <w:tc>
          <w:tcPr>
            <w:tcW w:w="10345" w:type="dxa"/>
            <w:gridSpan w:val="6"/>
            <w:vAlign w:val="center"/>
          </w:tcPr>
          <w:p w:rsidR="002D481A" w:rsidRPr="002D481A" w:rsidRDefault="002D481A" w:rsidP="002D48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KFIIndsatsFordringFjern anvendes til at fjerne en eller flere fordringer fra en indsats.</w:t>
            </w:r>
          </w:p>
        </w:tc>
      </w:tr>
      <w:tr w:rsidR="002D481A" w:rsidTr="002D481A">
        <w:tblPrEx>
          <w:tblCellMar>
            <w:top w:w="0" w:type="dxa"/>
            <w:bottom w:w="0" w:type="dxa"/>
          </w:tblCellMar>
        </w:tblPrEx>
        <w:trPr>
          <w:trHeight w:val="283"/>
        </w:trPr>
        <w:tc>
          <w:tcPr>
            <w:tcW w:w="10345" w:type="dxa"/>
            <w:gridSpan w:val="6"/>
            <w:shd w:val="clear" w:color="auto" w:fill="B3B3B3"/>
            <w:vAlign w:val="center"/>
          </w:tcPr>
          <w:p w:rsidR="002D481A" w:rsidRPr="002D481A" w:rsidRDefault="002D481A" w:rsidP="002D48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2D481A" w:rsidTr="002D481A">
        <w:tblPrEx>
          <w:tblCellMar>
            <w:top w:w="0" w:type="dxa"/>
            <w:bottom w:w="0" w:type="dxa"/>
          </w:tblCellMar>
        </w:tblPrEx>
        <w:trPr>
          <w:trHeight w:val="283"/>
        </w:trPr>
        <w:tc>
          <w:tcPr>
            <w:tcW w:w="10345" w:type="dxa"/>
            <w:gridSpan w:val="6"/>
          </w:tcPr>
          <w:p w:rsidR="002D481A" w:rsidRPr="002D481A" w:rsidRDefault="002D481A" w:rsidP="002D48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tager et IndsatsID og en liste af FordringID'er som input. Servicen fjerner fordringerne med de givne FordringID'er fra indsatsen med det givne IndsatsID. Når indsatsen er opdateret generes en hændelse (til Spormotoren).</w:t>
            </w:r>
          </w:p>
        </w:tc>
      </w:tr>
      <w:tr w:rsidR="002D481A" w:rsidTr="002D481A">
        <w:tblPrEx>
          <w:tblCellMar>
            <w:top w:w="0" w:type="dxa"/>
            <w:bottom w:w="0" w:type="dxa"/>
          </w:tblCellMar>
        </w:tblPrEx>
        <w:trPr>
          <w:trHeight w:val="283"/>
        </w:trPr>
        <w:tc>
          <w:tcPr>
            <w:tcW w:w="10345" w:type="dxa"/>
            <w:gridSpan w:val="6"/>
            <w:shd w:val="clear" w:color="auto" w:fill="B3B3B3"/>
            <w:vAlign w:val="center"/>
          </w:tcPr>
          <w:p w:rsidR="002D481A" w:rsidRPr="002D481A" w:rsidRDefault="002D481A" w:rsidP="002D48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2D481A" w:rsidTr="002D481A">
        <w:tblPrEx>
          <w:tblCellMar>
            <w:top w:w="0" w:type="dxa"/>
            <w:bottom w:w="0" w:type="dxa"/>
          </w:tblCellMar>
        </w:tblPrEx>
        <w:trPr>
          <w:trHeight w:val="283"/>
        </w:trPr>
        <w:tc>
          <w:tcPr>
            <w:tcW w:w="10345" w:type="dxa"/>
            <w:gridSpan w:val="6"/>
            <w:shd w:val="clear" w:color="auto" w:fill="FFFFFF"/>
          </w:tcPr>
          <w:p w:rsidR="002D481A" w:rsidRPr="002D481A" w:rsidRDefault="002D481A" w:rsidP="002D48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Servicen tager et IndsatsID og en liste af FordringID'er som input. Servicen fjerner fordringerne med de givne FordringID'er fra indsatsen med det givne IndsatsID. Når indsatsen er opdateret generes en hændelse (til Spormotoren). </w:t>
            </w:r>
          </w:p>
        </w:tc>
      </w:tr>
      <w:tr w:rsidR="002D481A" w:rsidTr="002D481A">
        <w:tblPrEx>
          <w:tblCellMar>
            <w:top w:w="0" w:type="dxa"/>
            <w:bottom w:w="0" w:type="dxa"/>
          </w:tblCellMar>
        </w:tblPrEx>
        <w:trPr>
          <w:trHeight w:val="283"/>
        </w:trPr>
        <w:tc>
          <w:tcPr>
            <w:tcW w:w="10345" w:type="dxa"/>
            <w:gridSpan w:val="6"/>
            <w:shd w:val="clear" w:color="auto" w:fill="B3B3B3"/>
            <w:vAlign w:val="center"/>
          </w:tcPr>
          <w:p w:rsidR="002D481A" w:rsidRPr="002D481A" w:rsidRDefault="002D481A" w:rsidP="002D48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2D481A" w:rsidTr="002D481A">
        <w:tblPrEx>
          <w:tblCellMar>
            <w:top w:w="0" w:type="dxa"/>
            <w:bottom w:w="0" w:type="dxa"/>
          </w:tblCellMar>
        </w:tblPrEx>
        <w:trPr>
          <w:trHeight w:val="283"/>
        </w:trPr>
        <w:tc>
          <w:tcPr>
            <w:tcW w:w="10345" w:type="dxa"/>
            <w:gridSpan w:val="6"/>
            <w:shd w:val="clear" w:color="auto" w:fill="FFFFFF"/>
            <w:vAlign w:val="center"/>
          </w:tcPr>
          <w:p w:rsidR="002D481A" w:rsidRPr="002D481A" w:rsidRDefault="002D481A" w:rsidP="002D48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2D481A" w:rsidTr="002D481A">
        <w:tblPrEx>
          <w:tblCellMar>
            <w:top w:w="0" w:type="dxa"/>
            <w:bottom w:w="0" w:type="dxa"/>
          </w:tblCellMar>
        </w:tblPrEx>
        <w:trPr>
          <w:trHeight w:val="283"/>
        </w:trPr>
        <w:tc>
          <w:tcPr>
            <w:tcW w:w="10345" w:type="dxa"/>
            <w:gridSpan w:val="6"/>
            <w:shd w:val="clear" w:color="auto" w:fill="FFFFFF"/>
          </w:tcPr>
          <w:p w:rsidR="002D481A" w:rsidRPr="002D481A" w:rsidRDefault="002D481A" w:rsidP="002D48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KFIIndsatsFordringFjern_I</w:t>
            </w:r>
          </w:p>
        </w:tc>
      </w:tr>
      <w:tr w:rsidR="002D481A" w:rsidTr="002D481A">
        <w:tblPrEx>
          <w:tblCellMar>
            <w:top w:w="0" w:type="dxa"/>
            <w:bottom w:w="0" w:type="dxa"/>
          </w:tblCellMar>
        </w:tblPrEx>
        <w:trPr>
          <w:trHeight w:val="283"/>
        </w:trPr>
        <w:tc>
          <w:tcPr>
            <w:tcW w:w="10345" w:type="dxa"/>
            <w:gridSpan w:val="6"/>
            <w:shd w:val="clear" w:color="auto" w:fill="FFFFFF"/>
          </w:tcPr>
          <w:p w:rsidR="002D481A" w:rsidRDefault="002D481A" w:rsidP="002D48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D481A" w:rsidRDefault="002D481A" w:rsidP="002D48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IndsatsID</w:t>
            </w:r>
          </w:p>
          <w:p w:rsidR="002D481A" w:rsidRDefault="002D481A" w:rsidP="002D48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FordringIDSamling *</w:t>
            </w:r>
          </w:p>
          <w:p w:rsidR="002D481A" w:rsidRDefault="002D481A" w:rsidP="002D48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2D481A" w:rsidRDefault="002D481A" w:rsidP="002D48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DMIFordringEFIFordringID</w:t>
            </w:r>
          </w:p>
          <w:p w:rsidR="002D481A" w:rsidRPr="002D481A" w:rsidRDefault="002D481A" w:rsidP="002D48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2D481A" w:rsidTr="002D481A">
        <w:tblPrEx>
          <w:tblCellMar>
            <w:top w:w="0" w:type="dxa"/>
            <w:bottom w:w="0" w:type="dxa"/>
          </w:tblCellMar>
        </w:tblPrEx>
        <w:trPr>
          <w:trHeight w:val="283"/>
        </w:trPr>
        <w:tc>
          <w:tcPr>
            <w:tcW w:w="10345" w:type="dxa"/>
            <w:gridSpan w:val="6"/>
            <w:shd w:val="clear" w:color="auto" w:fill="FFFFFF"/>
            <w:vAlign w:val="center"/>
          </w:tcPr>
          <w:p w:rsidR="002D481A" w:rsidRPr="002D481A" w:rsidRDefault="002D481A" w:rsidP="002D48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2D481A" w:rsidTr="002D481A">
        <w:tblPrEx>
          <w:tblCellMar>
            <w:top w:w="0" w:type="dxa"/>
            <w:bottom w:w="0" w:type="dxa"/>
          </w:tblCellMar>
        </w:tblPrEx>
        <w:trPr>
          <w:trHeight w:val="283"/>
        </w:trPr>
        <w:tc>
          <w:tcPr>
            <w:tcW w:w="10345" w:type="dxa"/>
            <w:gridSpan w:val="6"/>
            <w:shd w:val="clear" w:color="auto" w:fill="FFFFFF"/>
          </w:tcPr>
          <w:p w:rsidR="002D481A" w:rsidRPr="002D481A" w:rsidRDefault="002D481A" w:rsidP="002D48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KFIIndsatsFordringFjern_O</w:t>
            </w:r>
          </w:p>
        </w:tc>
      </w:tr>
      <w:tr w:rsidR="002D481A" w:rsidTr="002D481A">
        <w:tblPrEx>
          <w:tblCellMar>
            <w:top w:w="0" w:type="dxa"/>
            <w:bottom w:w="0" w:type="dxa"/>
          </w:tblCellMar>
        </w:tblPrEx>
        <w:trPr>
          <w:trHeight w:val="283"/>
        </w:trPr>
        <w:tc>
          <w:tcPr>
            <w:tcW w:w="10345" w:type="dxa"/>
            <w:gridSpan w:val="6"/>
            <w:shd w:val="clear" w:color="auto" w:fill="FFFFFF"/>
          </w:tcPr>
          <w:p w:rsidR="002D481A" w:rsidRPr="002D481A" w:rsidRDefault="002D481A" w:rsidP="002D48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D481A" w:rsidTr="002D481A">
        <w:tblPrEx>
          <w:tblCellMar>
            <w:top w:w="0" w:type="dxa"/>
            <w:bottom w:w="0" w:type="dxa"/>
          </w:tblCellMar>
        </w:tblPrEx>
        <w:trPr>
          <w:trHeight w:val="283"/>
        </w:trPr>
        <w:tc>
          <w:tcPr>
            <w:tcW w:w="10345" w:type="dxa"/>
            <w:gridSpan w:val="6"/>
            <w:shd w:val="clear" w:color="auto" w:fill="B3B3B3"/>
            <w:vAlign w:val="center"/>
          </w:tcPr>
          <w:p w:rsidR="002D481A" w:rsidRPr="002D481A" w:rsidRDefault="002D481A" w:rsidP="002D48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2D481A" w:rsidTr="002D481A">
        <w:tblPrEx>
          <w:tblCellMar>
            <w:top w:w="0" w:type="dxa"/>
            <w:bottom w:w="0" w:type="dxa"/>
          </w:tblCellMar>
        </w:tblPrEx>
        <w:trPr>
          <w:trHeight w:val="283"/>
        </w:trPr>
        <w:tc>
          <w:tcPr>
            <w:tcW w:w="10345" w:type="dxa"/>
            <w:gridSpan w:val="6"/>
            <w:shd w:val="clear" w:color="auto" w:fill="FFFFFF"/>
            <w:vAlign w:val="center"/>
          </w:tcPr>
          <w:p w:rsidR="002D481A" w:rsidRPr="002D481A" w:rsidRDefault="002D481A" w:rsidP="002D48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2D481A" w:rsidTr="002D481A">
        <w:tblPrEx>
          <w:tblCellMar>
            <w:top w:w="0" w:type="dxa"/>
            <w:bottom w:w="0" w:type="dxa"/>
          </w:tblCellMar>
        </w:tblPrEx>
        <w:trPr>
          <w:trHeight w:val="283"/>
        </w:trPr>
        <w:tc>
          <w:tcPr>
            <w:tcW w:w="10345" w:type="dxa"/>
            <w:gridSpan w:val="6"/>
            <w:shd w:val="clear" w:color="auto" w:fill="FFFFFF"/>
            <w:vAlign w:val="center"/>
          </w:tcPr>
          <w:p w:rsidR="002D481A" w:rsidRDefault="002D481A" w:rsidP="002D48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Entitet findes ikke</w:t>
            </w:r>
          </w:p>
          <w:p w:rsidR="002D481A" w:rsidRDefault="002D481A" w:rsidP="002D48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100</w:t>
            </w:r>
          </w:p>
          <w:p w:rsidR="002D481A" w:rsidRDefault="002D481A" w:rsidP="002D48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Indsats med IndsatsID findes ikke</w:t>
            </w:r>
          </w:p>
          <w:p w:rsidR="002D481A" w:rsidRDefault="002D481A" w:rsidP="002D48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IndsatsID</w:t>
            </w:r>
          </w:p>
          <w:p w:rsidR="002D481A" w:rsidRDefault="002D481A" w:rsidP="002D48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D481A" w:rsidRDefault="002D481A" w:rsidP="002D48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fejl der kræver analyse af systemadministrator</w:t>
            </w:r>
          </w:p>
          <w:p w:rsidR="002D481A" w:rsidRDefault="002D481A" w:rsidP="002D48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p w:rsidR="002D481A" w:rsidRDefault="002D481A" w:rsidP="002D48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Kald kan ikke behandles pga. teknisk fejl </w:t>
            </w:r>
          </w:p>
          <w:p w:rsidR="002D481A" w:rsidRPr="002D481A" w:rsidRDefault="002D481A" w:rsidP="002D48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2D481A" w:rsidRDefault="002D481A" w:rsidP="002D48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2D481A" w:rsidSect="002D481A">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2D481A" w:rsidRDefault="002D481A" w:rsidP="002D48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3402"/>
        <w:gridCol w:w="1701"/>
        <w:gridCol w:w="4671"/>
      </w:tblGrid>
      <w:tr w:rsidR="002D481A" w:rsidTr="002D481A">
        <w:tblPrEx>
          <w:tblCellMar>
            <w:top w:w="0" w:type="dxa"/>
            <w:bottom w:w="0" w:type="dxa"/>
          </w:tblCellMar>
        </w:tblPrEx>
        <w:trPr>
          <w:tblHeader/>
        </w:trPr>
        <w:tc>
          <w:tcPr>
            <w:tcW w:w="3402" w:type="dxa"/>
            <w:shd w:val="clear" w:color="auto" w:fill="B3B3B3"/>
            <w:vAlign w:val="center"/>
          </w:tcPr>
          <w:p w:rsidR="002D481A" w:rsidRPr="002D481A" w:rsidRDefault="002D481A" w:rsidP="002D48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2D481A" w:rsidRPr="002D481A" w:rsidRDefault="002D481A" w:rsidP="002D48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2D481A" w:rsidRPr="002D481A" w:rsidRDefault="002D481A" w:rsidP="002D48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2D481A" w:rsidTr="002D481A">
        <w:tblPrEx>
          <w:tblCellMar>
            <w:top w:w="0" w:type="dxa"/>
            <w:bottom w:w="0" w:type="dxa"/>
          </w:tblCellMar>
        </w:tblPrEx>
        <w:tc>
          <w:tcPr>
            <w:tcW w:w="3402" w:type="dxa"/>
          </w:tcPr>
          <w:p w:rsidR="002D481A" w:rsidRPr="002D481A" w:rsidRDefault="002D481A" w:rsidP="002D48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2D481A" w:rsidRDefault="002D481A" w:rsidP="002D48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D481A" w:rsidRDefault="002D481A" w:rsidP="002D48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2D481A" w:rsidRDefault="002D481A" w:rsidP="002D48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D481A" w:rsidRDefault="002D481A" w:rsidP="002D48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2D481A" w:rsidRPr="002D481A" w:rsidRDefault="002D481A" w:rsidP="002D48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2D481A" w:rsidRDefault="002D481A" w:rsidP="002D48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2D481A" w:rsidRDefault="002D481A" w:rsidP="002D48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2D481A" w:rsidRDefault="002D481A" w:rsidP="002D48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2D481A" w:rsidRDefault="002D481A" w:rsidP="002D48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2D481A" w:rsidRPr="002D481A" w:rsidRDefault="002D481A" w:rsidP="002D48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D481A" w:rsidTr="002D481A">
        <w:tblPrEx>
          <w:tblCellMar>
            <w:top w:w="0" w:type="dxa"/>
            <w:bottom w:w="0" w:type="dxa"/>
          </w:tblCellMar>
        </w:tblPrEx>
        <w:tc>
          <w:tcPr>
            <w:tcW w:w="3402" w:type="dxa"/>
          </w:tcPr>
          <w:p w:rsidR="002D481A" w:rsidRPr="002D481A" w:rsidRDefault="002D481A" w:rsidP="002D48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IndsatsID</w:t>
            </w:r>
          </w:p>
        </w:tc>
        <w:tc>
          <w:tcPr>
            <w:tcW w:w="1701" w:type="dxa"/>
          </w:tcPr>
          <w:p w:rsidR="002D481A" w:rsidRDefault="002D481A" w:rsidP="002D48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D481A" w:rsidRDefault="002D481A" w:rsidP="002D48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2D481A" w:rsidRDefault="002D481A" w:rsidP="002D48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D481A" w:rsidRPr="002D481A" w:rsidRDefault="002D481A" w:rsidP="002D48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2D481A" w:rsidRDefault="002D481A" w:rsidP="002D48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der identificerer den enkelte indsats.</w:t>
            </w:r>
          </w:p>
          <w:p w:rsidR="002D481A" w:rsidRDefault="002D481A" w:rsidP="002D48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D481A" w:rsidRDefault="002D481A" w:rsidP="002D48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instansen af en indsats, dvs. eksempelvis betalingsordningen for kunden Hans Hansen, der starter 1.1.2007.</w:t>
            </w:r>
          </w:p>
          <w:p w:rsidR="002D481A" w:rsidRDefault="002D481A" w:rsidP="002D48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D481A" w:rsidRDefault="002D481A" w:rsidP="002D48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2D481A" w:rsidRPr="002D481A" w:rsidRDefault="002D481A" w:rsidP="002D48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bl>
    <w:p w:rsidR="00E7765D" w:rsidRPr="002D481A" w:rsidRDefault="00E7765D" w:rsidP="002D48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E7765D" w:rsidRPr="002D481A" w:rsidSect="002D481A">
      <w:headerReference w:type="default" r:id="rId13"/>
      <w:pgSz w:w="11906" w:h="16838"/>
      <w:pgMar w:top="567" w:right="567" w:bottom="567" w:left="1134" w:header="283"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D481A" w:rsidRDefault="002D481A" w:rsidP="002D481A">
      <w:pPr>
        <w:spacing w:line="240" w:lineRule="auto"/>
      </w:pPr>
      <w:r>
        <w:separator/>
      </w:r>
    </w:p>
  </w:endnote>
  <w:endnote w:type="continuationSeparator" w:id="1">
    <w:p w:rsidR="002D481A" w:rsidRDefault="002D481A" w:rsidP="002D481A">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481A" w:rsidRDefault="002D481A">
    <w:pPr>
      <w:pStyle w:val="Sidefod"/>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481A" w:rsidRPr="002D481A" w:rsidRDefault="002D481A" w:rsidP="002D481A">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22. november 2011</w:t>
    </w:r>
    <w:r>
      <w:rPr>
        <w:rFonts w:ascii="Arial" w:hAnsi="Arial" w:cs="Arial"/>
        <w:sz w:val="16"/>
      </w:rPr>
      <w:fldChar w:fldCharType="end"/>
    </w:r>
    <w:r>
      <w:rPr>
        <w:rFonts w:ascii="Arial" w:hAnsi="Arial" w:cs="Arial"/>
        <w:sz w:val="16"/>
      </w:rPr>
      <w:tab/>
    </w:r>
    <w:r>
      <w:rPr>
        <w:rFonts w:ascii="Arial" w:hAnsi="Arial" w:cs="Arial"/>
        <w:sz w:val="16"/>
      </w:rPr>
      <w:tab/>
      <w:t xml:space="preserve">KFIIndsatsFordringFjern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2</w:t>
    </w:r>
    <w:r>
      <w:rPr>
        <w:rFonts w:ascii="Arial" w:hAnsi="Arial" w:cs="Arial"/>
        <w:sz w:val="16"/>
      </w:rPr>
      <w:fldChar w:fldCharType="end"/>
    </w:r>
    <w:r>
      <w:rPr>
        <w:rFonts w:ascii="Arial" w:hAnsi="Arial" w:cs="Arial"/>
        <w:sz w:val="16"/>
      </w:rPr>
      <w:t xml:space="preserve"> af </w:t>
    </w:r>
    <w:fldSimple w:instr=" NUMPAGES  \* MERGEFORMAT ">
      <w:r>
        <w:rPr>
          <w:rFonts w:ascii="Arial" w:hAnsi="Arial" w:cs="Arial"/>
          <w:noProof/>
          <w:sz w:val="16"/>
        </w:rPr>
        <w:t>2</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481A" w:rsidRDefault="002D481A">
    <w:pPr>
      <w:pStyle w:val="Sidefo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D481A" w:rsidRDefault="002D481A" w:rsidP="002D481A">
      <w:pPr>
        <w:spacing w:line="240" w:lineRule="auto"/>
      </w:pPr>
      <w:r>
        <w:separator/>
      </w:r>
    </w:p>
  </w:footnote>
  <w:footnote w:type="continuationSeparator" w:id="1">
    <w:p w:rsidR="002D481A" w:rsidRDefault="002D481A" w:rsidP="002D481A">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481A" w:rsidRDefault="002D481A">
    <w:pPr>
      <w:pStyle w:val="Sidehoved"/>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481A" w:rsidRPr="002D481A" w:rsidRDefault="002D481A" w:rsidP="002D481A">
    <w:pPr>
      <w:pStyle w:val="Sidehoved"/>
      <w:jc w:val="center"/>
      <w:rPr>
        <w:rFonts w:ascii="Arial" w:hAnsi="Arial" w:cs="Arial"/>
      </w:rPr>
    </w:pPr>
    <w:r w:rsidRPr="002D481A">
      <w:rPr>
        <w:rFonts w:ascii="Arial" w:hAnsi="Arial" w:cs="Arial"/>
      </w:rPr>
      <w:t>Servicebeskrivelse</w:t>
    </w:r>
  </w:p>
  <w:p w:rsidR="002D481A" w:rsidRPr="002D481A" w:rsidRDefault="002D481A" w:rsidP="002D481A">
    <w:pPr>
      <w:pStyle w:val="Sidehoved"/>
      <w:jc w:val="center"/>
      <w:rPr>
        <w:rFonts w:ascii="Arial" w:hAnsi="Arial" w:cs="Arial"/>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481A" w:rsidRDefault="002D481A">
    <w:pPr>
      <w:pStyle w:val="Sidehoved"/>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481A" w:rsidRDefault="002D481A" w:rsidP="002D481A">
    <w:pPr>
      <w:pStyle w:val="Sidehoved"/>
      <w:jc w:val="center"/>
      <w:rPr>
        <w:rFonts w:ascii="Arial" w:hAnsi="Arial" w:cs="Arial"/>
      </w:rPr>
    </w:pPr>
    <w:r>
      <w:rPr>
        <w:rFonts w:ascii="Arial" w:hAnsi="Arial" w:cs="Arial"/>
      </w:rPr>
      <w:t>Data elementer</w:t>
    </w:r>
  </w:p>
  <w:p w:rsidR="002D481A" w:rsidRPr="002D481A" w:rsidRDefault="002D481A" w:rsidP="002D481A">
    <w:pPr>
      <w:pStyle w:val="Sidehoved"/>
      <w:jc w:val="center"/>
      <w:rPr>
        <w:rFonts w:ascii="Arial" w:hAnsi="Arial" w:cs="Aria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DCC0CD4"/>
    <w:multiLevelType w:val="multilevel"/>
    <w:tmpl w:val="36941944"/>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oNotDisplayPageBoundaries/>
  <w:defaultTabStop w:val="1304"/>
  <w:hyphenationZone w:val="425"/>
  <w:drawingGridHorizontalSpacing w:val="110"/>
  <w:displayHorizontalDrawingGridEvery w:val="2"/>
  <w:characterSpacingControl w:val="doNotCompress"/>
  <w:footnotePr>
    <w:footnote w:id="0"/>
    <w:footnote w:id="1"/>
  </w:footnotePr>
  <w:endnotePr>
    <w:endnote w:id="0"/>
    <w:endnote w:id="1"/>
  </w:endnotePr>
  <w:compat/>
  <w:rsids>
    <w:rsidRoot w:val="002D481A"/>
    <w:rsid w:val="00186D50"/>
    <w:rsid w:val="002D481A"/>
    <w:rsid w:val="00E7765D"/>
  </w:rsids>
  <m:mathPr>
    <m:mathFont m:val="Cambria Math"/>
    <m:brkBin m:val="before"/>
    <m:brkBinSub m:val="--"/>
    <m:smallFrac m:val="off"/>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765D"/>
    <w:pPr>
      <w:spacing w:after="0"/>
    </w:pPr>
  </w:style>
  <w:style w:type="paragraph" w:styleId="Overskrift1">
    <w:name w:val="heading 1"/>
    <w:basedOn w:val="Normal"/>
    <w:next w:val="Normal"/>
    <w:link w:val="Overskrift1Tegn"/>
    <w:autoRedefine/>
    <w:uiPriority w:val="9"/>
    <w:qFormat/>
    <w:rsid w:val="002D481A"/>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2D481A"/>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2D481A"/>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2D481A"/>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2D481A"/>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2D481A"/>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2D481A"/>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2D481A"/>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2D481A"/>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2D481A"/>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2D481A"/>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2D481A"/>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2D481A"/>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2D481A"/>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2D481A"/>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2D481A"/>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2D481A"/>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2D481A"/>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2D481A"/>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2D481A"/>
    <w:rPr>
      <w:rFonts w:ascii="Arial" w:hAnsi="Arial" w:cs="Arial"/>
      <w:b/>
      <w:sz w:val="30"/>
    </w:rPr>
  </w:style>
  <w:style w:type="paragraph" w:customStyle="1" w:styleId="Overskrift211pkt">
    <w:name w:val="Overskrift 2 + 11 pkt"/>
    <w:basedOn w:val="Normal"/>
    <w:link w:val="Overskrift211pktTegn"/>
    <w:rsid w:val="002D481A"/>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2D481A"/>
    <w:rPr>
      <w:rFonts w:ascii="Arial" w:hAnsi="Arial" w:cs="Arial"/>
      <w:b/>
    </w:rPr>
  </w:style>
  <w:style w:type="paragraph" w:customStyle="1" w:styleId="Normal11">
    <w:name w:val="Normal + 11"/>
    <w:basedOn w:val="Normal"/>
    <w:link w:val="Normal11Tegn"/>
    <w:rsid w:val="002D481A"/>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2D481A"/>
    <w:rPr>
      <w:rFonts w:ascii="Times New Roman" w:hAnsi="Times New Roman" w:cs="Times New Roman"/>
    </w:rPr>
  </w:style>
  <w:style w:type="paragraph" w:styleId="Sidehoved">
    <w:name w:val="header"/>
    <w:basedOn w:val="Normal"/>
    <w:link w:val="SidehovedTegn"/>
    <w:uiPriority w:val="99"/>
    <w:semiHidden/>
    <w:unhideWhenUsed/>
    <w:rsid w:val="002D481A"/>
    <w:pPr>
      <w:tabs>
        <w:tab w:val="center" w:pos="4819"/>
        <w:tab w:val="right" w:pos="9638"/>
      </w:tabs>
      <w:spacing w:line="240" w:lineRule="auto"/>
    </w:pPr>
  </w:style>
  <w:style w:type="character" w:customStyle="1" w:styleId="SidehovedTegn">
    <w:name w:val="Sidehoved Tegn"/>
    <w:basedOn w:val="Standardskrifttypeiafsnit"/>
    <w:link w:val="Sidehoved"/>
    <w:uiPriority w:val="99"/>
    <w:semiHidden/>
    <w:rsid w:val="002D481A"/>
  </w:style>
  <w:style w:type="paragraph" w:styleId="Sidefod">
    <w:name w:val="footer"/>
    <w:basedOn w:val="Normal"/>
    <w:link w:val="SidefodTegn"/>
    <w:uiPriority w:val="99"/>
    <w:semiHidden/>
    <w:unhideWhenUsed/>
    <w:rsid w:val="002D481A"/>
    <w:pPr>
      <w:tabs>
        <w:tab w:val="center" w:pos="4819"/>
        <w:tab w:val="right" w:pos="9638"/>
      </w:tabs>
      <w:spacing w:line="240" w:lineRule="auto"/>
    </w:pPr>
  </w:style>
  <w:style w:type="character" w:customStyle="1" w:styleId="SidefodTegn">
    <w:name w:val="Sidefod Tegn"/>
    <w:basedOn w:val="Standardskrifttypeiafsnit"/>
    <w:link w:val="Sidefod"/>
    <w:uiPriority w:val="99"/>
    <w:semiHidden/>
    <w:rsid w:val="002D481A"/>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289</Words>
  <Characters>1769</Characters>
  <Application>Microsoft Office Word</Application>
  <DocSecurity>0</DocSecurity>
  <Lines>14</Lines>
  <Paragraphs>4</Paragraphs>
  <ScaleCrop>false</ScaleCrop>
  <Company>SKAT</Company>
  <LinksUpToDate>false</LinksUpToDate>
  <CharactersWithSpaces>2054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CTXMIS080$</dc:creator>
  <cp:keywords/>
  <dc:description/>
  <cp:lastModifiedBy>CTXMIS080$</cp:lastModifiedBy>
  <cp:revision>1</cp:revision>
  <dcterms:created xsi:type="dcterms:W3CDTF">2011-11-22T08:41:00Z</dcterms:created>
  <dcterms:modified xsi:type="dcterms:W3CDTF">2011-11-22T08:41:00Z</dcterms:modified>
</cp:coreProperties>
</file>