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8DE8" w14:textId="77777777" w:rsidR="0056176F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0E06B2" w14:paraId="426E2725" w14:textId="77777777" w:rsidTr="000E06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14:paraId="252CCAD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06B2" w14:paraId="3DC745F4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14:paraId="16E0812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0E06B2">
              <w:rPr>
                <w:rFonts w:ascii="Arial" w:hAnsi="Arial" w:cs="Arial"/>
                <w:b/>
                <w:sz w:val="30"/>
              </w:rPr>
              <w:t>KontoIndbetalingAsynkronPlacer</w:t>
            </w:r>
            <w:proofErr w:type="spellEnd"/>
          </w:p>
        </w:tc>
      </w:tr>
      <w:tr w:rsidR="000E06B2" w14:paraId="7883C8D8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0D36F7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A69040C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9CD20F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D759C90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4040014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0E06B2" w14:paraId="157671F1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2BCEE8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14:paraId="55182FE0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BF17513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1925256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4119CA6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2022-02-17</w:t>
            </w:r>
          </w:p>
        </w:tc>
      </w:tr>
      <w:tr w:rsidR="000E06B2" w14:paraId="54444F56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7BFDD794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E06B2" w14:paraId="4FBA184C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14:paraId="5BA478C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Modtag, opret og placér indbetaling på fordringer/transporter.</w:t>
            </w:r>
          </w:p>
        </w:tc>
      </w:tr>
      <w:tr w:rsidR="000E06B2" w14:paraId="73D72B87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314309A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E06B2" w14:paraId="488375AB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14:paraId="20ADD9A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 indbetaling, opretter den i systemet og foretager dækning af fordringer/transporter på baggrund af dækningsspecifikation i input.</w:t>
            </w:r>
          </w:p>
        </w:tc>
      </w:tr>
      <w:tr w:rsidR="000E06B2" w14:paraId="75E49F19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7645FC15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E06B2" w14:paraId="26854A5D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5EB86A7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Hænger sammen med </w:t>
            </w:r>
            <w:proofErr w:type="spellStart"/>
            <w:r>
              <w:rPr>
                <w:rFonts w:ascii="Arial" w:hAnsi="Arial" w:cs="Arial"/>
                <w:sz w:val="18"/>
              </w:rPr>
              <w:t>DækningslisteHent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Kald af denne service kræver forudgående kald til </w:t>
            </w:r>
            <w:proofErr w:type="spellStart"/>
            <w:r>
              <w:rPr>
                <w:rFonts w:ascii="Arial" w:hAnsi="Arial" w:cs="Arial"/>
                <w:sz w:val="18"/>
              </w:rPr>
              <w:t>DækningslisteHent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hvor gældsposter og et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hentes. </w:t>
            </w:r>
            <w:proofErr w:type="spellStart"/>
            <w:r>
              <w:rPr>
                <w:rFonts w:ascii="Arial" w:hAnsi="Arial" w:cs="Arial"/>
                <w:sz w:val="18"/>
              </w:rPr>
              <w:t>DækningslisteID'et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anvendes som input i service, og der foretages valideringer via </w:t>
            </w:r>
            <w:proofErr w:type="spellStart"/>
            <w:r>
              <w:rPr>
                <w:rFonts w:ascii="Arial" w:hAnsi="Arial" w:cs="Arial"/>
                <w:sz w:val="18"/>
              </w:rPr>
              <w:t>ID'et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sammenhængen mellem de 2 servicekald (se afsnittet "generel beskrivelse").</w:t>
            </w:r>
          </w:p>
          <w:p w14:paraId="63D8E56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2E513D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input angives:</w:t>
            </w:r>
          </w:p>
          <w:p w14:paraId="7936986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DMIIndberetterOpretStruktur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3E82D42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Indberetter-oplysninger. Transaktionen kan spores tilbage til system/medarbejder.</w:t>
            </w:r>
          </w:p>
          <w:p w14:paraId="3C11E9D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64562E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</w:t>
            </w:r>
          </w:p>
          <w:p w14:paraId="7EF02AC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Detaljer for indbetalingen, som anvendes til at oprette indbetalingen i systemet.</w:t>
            </w:r>
          </w:p>
          <w:p w14:paraId="5EA625F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70ADFA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TransaktionDækningElementListe</w:t>
            </w:r>
            <w:proofErr w:type="spellEnd"/>
          </w:p>
          <w:p w14:paraId="6733C81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kan indeholde både fordringer, transporter og udlæg. Dette er listen med de elementer, hvorpå indbetalingen skal placeres.</w:t>
            </w:r>
          </w:p>
          <w:p w14:paraId="4890D95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7EE285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68F17C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DMIUdbetalingReference</w:t>
            </w:r>
            <w:proofErr w:type="spellEnd"/>
          </w:p>
          <w:p w14:paraId="3A901CB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når advis fra NemKonto oprindeligt kommer fra DMI. Dette er DMI's end-to-end ID.</w:t>
            </w:r>
          </w:p>
          <w:p w14:paraId="45AA4FC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C3611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NemKontoUdbetalingID</w:t>
            </w:r>
            <w:proofErr w:type="spellEnd"/>
          </w:p>
          <w:p w14:paraId="2F7029A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anvendes, når Modregningssystemet modtager advis direkte fra NemKonto (DMI har ikke tidligere behandlet den).</w:t>
            </w:r>
          </w:p>
          <w:p w14:paraId="7CFB19B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816CC8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Afklaringer:</w:t>
            </w:r>
          </w:p>
          <w:p w14:paraId="2DB1873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Kan en indbetaling returneres igen? - F.eks. ved brev retur. Der vil være situationer, hvor penge er låst i pulje eller udbetaling. Dermed kan de ikke returneres. Pernille og Jakob afklarer om penge forsøges returneret til M eller om de blot bliver til pulje i DMI.</w:t>
            </w:r>
          </w:p>
          <w:p w14:paraId="0E9C8AC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 xml:space="preserve">En placering på en kunde skal invalidere øvrige åbne </w:t>
            </w:r>
            <w:proofErr w:type="spellStart"/>
            <w:r>
              <w:rPr>
                <w:rFonts w:ascii="Arial" w:hAnsi="Arial" w:cs="Arial"/>
                <w:sz w:val="18"/>
              </w:rPr>
              <w:t>DækningslisteID'er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Der laves validering. Afklaret med </w:t>
            </w:r>
            <w:proofErr w:type="spellStart"/>
            <w:r>
              <w:rPr>
                <w:rFonts w:ascii="Arial" w:hAnsi="Arial" w:cs="Arial"/>
                <w:sz w:val="18"/>
              </w:rPr>
              <w:t>Røjel</w:t>
            </w:r>
            <w:proofErr w:type="spellEnd"/>
            <w:r>
              <w:rPr>
                <w:rFonts w:ascii="Arial" w:hAnsi="Arial" w:cs="Arial"/>
                <w:sz w:val="18"/>
              </w:rPr>
              <w:t>. Vi SKAL tage imod og eksekvere så godt som muligt.</w:t>
            </w:r>
          </w:p>
        </w:tc>
      </w:tr>
      <w:tr w:rsidR="000E06B2" w14:paraId="49B14E4A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6282A999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E06B2" w14:paraId="74A3203F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32154274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E06B2" w14:paraId="2A5549A8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3119155C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KontoIndbetalingAsynkronPlacer_I</w:t>
            </w:r>
            <w:proofErr w:type="spellEnd"/>
          </w:p>
        </w:tc>
      </w:tr>
      <w:tr w:rsidR="000E06B2" w14:paraId="173FC3AE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24F786B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6F7649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</w:p>
          <w:p w14:paraId="1BDB778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DMIIndberetterOpretStruktur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4D8490F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71BA2C4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  <w:p w14:paraId="0E422DE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  <w:p w14:paraId="1BE8167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31B1BBE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 *</w:t>
            </w:r>
          </w:p>
          <w:p w14:paraId="0A815D8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FED3BF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14:paraId="6B22303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14:paraId="19A1BF9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</w:p>
          <w:p w14:paraId="6D401AD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IndbetalingBeløbStruktur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4F525DC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5E58E9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729B054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14:paraId="40263BE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5D4CEE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0135B4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  <w:p w14:paraId="21A16BF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DækningValørDato</w:t>
            </w:r>
            <w:proofErr w:type="spellEnd"/>
          </w:p>
          <w:p w14:paraId="48B7ACE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  <w:p w14:paraId="497139B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NemKontoUdbetalingID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7C0F25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  <w:p w14:paraId="601E801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AfsenderTransaktionReferenceID</w:t>
            </w:r>
            <w:proofErr w:type="spellEnd"/>
          </w:p>
          <w:p w14:paraId="0D242BC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14:paraId="3FB020B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DMIUdbetalingReference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2E4323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DækningArt</w:t>
            </w:r>
            <w:proofErr w:type="spellEnd"/>
          </w:p>
          <w:p w14:paraId="6767867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14:paraId="099DF08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MyndighedUdbetalingEjendomNummer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B20289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MyndighedUdbetalingStiftelseDato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BC28E6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14:paraId="21DF272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14:paraId="08ED82C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1ABF831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4015891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538E88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14:paraId="433CA30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14:paraId="08485C8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B11837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9EDA52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3CE5AE1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5254C24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8AD3B4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TransaktionDækningElementListe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48C758A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22A0B3F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TransaktionDækningElement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0A24040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2BAAA4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</w:p>
          <w:p w14:paraId="6E24233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14:paraId="7B66D2C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32B0531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170618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  <w:p w14:paraId="3F59B55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F8F4AE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673A9BB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E74ED6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6C5A45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E06B2" w14:paraId="0BB66E75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0442A4BC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E06B2" w14:paraId="64C14319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70B82DC8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KontoIndbetalingAsynkronPlacer_O</w:t>
            </w:r>
            <w:proofErr w:type="spellEnd"/>
          </w:p>
        </w:tc>
      </w:tr>
      <w:tr w:rsidR="000E06B2" w14:paraId="2E0781E4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6537F038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606A8C05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710ED0B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E06B2" w14:paraId="3EFC7D0F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728A7FD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en synkron service, og der vil derfor komme et retursvar med resultatet af valideringerne.</w:t>
            </w:r>
          </w:p>
          <w:p w14:paraId="46576E1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328371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servicen. Valideringen foretages i DMI.</w:t>
            </w:r>
          </w:p>
          <w:p w14:paraId="58D5233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14:paraId="03B432D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14:paraId="330E6D3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14:paraId="4B80C96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14:paraId="26BB0F8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14:paraId="715017E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8B1823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14:paraId="3CDD192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14:paraId="091B98B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14:paraId="02BF1F6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9250B6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Fejl i servicesnittet </w:t>
            </w:r>
          </w:p>
          <w:p w14:paraId="1D33963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</w:t>
            </w:r>
            <w:proofErr w:type="spellStart"/>
            <w:r>
              <w:rPr>
                <w:rFonts w:ascii="Arial" w:hAnsi="Arial" w:cs="Arial"/>
                <w:sz w:val="18"/>
              </w:rPr>
              <w:t>fejlkodemapninger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Mapning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permanente fejlkoder pågår, drevet af DMI</w:t>
            </w:r>
          </w:p>
          <w:p w14:paraId="5F156E2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14:paraId="542FA94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37E043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14:paraId="5473F89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14:paraId="0014671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14:paraId="29C3939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14:paraId="4F02684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14:paraId="2A66E0B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7C737B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Løbenummer</w:t>
            </w:r>
          </w:p>
          <w:p w14:paraId="40B1A85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AdvisNummer</w:t>
            </w:r>
            <w:proofErr w:type="spellEnd"/>
            <w:r>
              <w:rPr>
                <w:rFonts w:ascii="Arial" w:hAnsi="Arial" w:cs="Arial"/>
                <w:sz w:val="18"/>
              </w:rPr>
              <w:t>: 001</w:t>
            </w:r>
          </w:p>
          <w:p w14:paraId="7A9426A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14:paraId="209B1FE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</w:p>
          <w:p w14:paraId="7A24590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F77650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dækningselement findes.</w:t>
            </w:r>
          </w:p>
          <w:p w14:paraId="026B026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14:paraId="5E48DD5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14:paraId="2C61742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14:paraId="31B3046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BBD527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findes.</w:t>
            </w:r>
          </w:p>
          <w:p w14:paraId="69107D2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14:paraId="389E6C0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14:paraId="30A2419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14:paraId="5BBB5F4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E41FDD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Indbetalings Art og Kilde.</w:t>
            </w:r>
          </w:p>
          <w:p w14:paraId="04B3973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021</w:t>
            </w:r>
          </w:p>
          <w:p w14:paraId="78BCF3B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14:paraId="03DEB26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  <w:p w14:paraId="116F349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2418BE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om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kendt</w:t>
            </w:r>
          </w:p>
          <w:p w14:paraId="579FF65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022</w:t>
            </w:r>
          </w:p>
          <w:p w14:paraId="2EBABCC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14:paraId="4CE8EF3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14:paraId="1F2DF16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093409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Kombinationskontrol for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6C215C2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023</w:t>
            </w:r>
          </w:p>
          <w:p w14:paraId="56D8738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14:paraId="48D58A9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14:paraId="4333913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C55A45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om </w:t>
            </w:r>
            <w:proofErr w:type="spellStart"/>
            <w:r>
              <w:rPr>
                <w:rFonts w:ascii="Arial" w:hAnsi="Arial" w:cs="Arial"/>
                <w:sz w:val="18"/>
              </w:rPr>
              <w:t>DækningValørDato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Gemt dækningsvalørdato fra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</w:p>
          <w:p w14:paraId="6C8EAFD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025</w:t>
            </w:r>
          </w:p>
          <w:p w14:paraId="38FDA0B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14:paraId="750AF71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DækningValørDato</w:t>
            </w:r>
            <w:proofErr w:type="spellEnd"/>
          </w:p>
          <w:p w14:paraId="40B7696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75297A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6911E0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XXX</w:t>
            </w:r>
          </w:p>
          <w:p w14:paraId="583A31D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0XX</w:t>
            </w:r>
          </w:p>
          <w:p w14:paraId="4B96AE2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14:paraId="6EA46FC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14:paraId="3560FC1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14:paraId="64B2B27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14:paraId="3675C2C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14:paraId="5EBEC2B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74169B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14:paraId="0382170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14:paraId="30BB520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14:paraId="1D4767A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14:paraId="576074F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A73246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14:paraId="1E478D7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14:paraId="3A0B854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14:paraId="67047CE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14:paraId="3237DB9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14:paraId="23F11D5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</w:t>
            </w:r>
            <w:proofErr w:type="spellStart"/>
            <w:r>
              <w:rPr>
                <w:rFonts w:ascii="Arial" w:hAnsi="Arial" w:cs="Arial"/>
                <w:sz w:val="18"/>
              </w:rPr>
              <w:t>initielt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forsøges med genkald. </w:t>
            </w:r>
          </w:p>
          <w:p w14:paraId="7400078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14:paraId="402E576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 services</w:t>
            </w:r>
          </w:p>
          <w:p w14:paraId="4CDB160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14:paraId="0BE9ED8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</w:t>
            </w:r>
            <w:proofErr w:type="gramStart"/>
            <w:r>
              <w:rPr>
                <w:rFonts w:ascii="Arial" w:hAnsi="Arial" w:cs="Arial"/>
                <w:sz w:val="18"/>
              </w:rPr>
              <w:t>processeres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kan der opstå fejl som er globale - de kan altså forekomme for alle services udstillet af DMI. Fejlene inddeles i intervaller efter type og vil blive meldt med følgende fejlkoder:</w:t>
            </w:r>
          </w:p>
          <w:p w14:paraId="284B2B9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6D412E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Forretningsmæssig validering der endnu ikke er </w:t>
            </w:r>
            <w:proofErr w:type="spellStart"/>
            <w:r>
              <w:rPr>
                <w:rFonts w:ascii="Arial" w:hAnsi="Arial" w:cs="Arial"/>
                <w:sz w:val="18"/>
              </w:rPr>
              <w:t>mappet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en service-specifik fejlkode. </w:t>
            </w:r>
            <w:proofErr w:type="spellStart"/>
            <w:r>
              <w:rPr>
                <w:rFonts w:ascii="Arial" w:hAnsi="Arial" w:cs="Arial"/>
                <w:sz w:val="18"/>
              </w:rPr>
              <w:t>Mapning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permanente fejlkoder pågår, drevet af DMI</w:t>
            </w:r>
          </w:p>
          <w:p w14:paraId="70E4FF1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14:paraId="1C1B7F9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14:paraId="65FA49C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14:paraId="4DED182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BC5821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14:paraId="031C7CF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F36DB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14:paraId="73C5F39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14:paraId="0C1E78B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Transaktion afvises da </w:t>
            </w:r>
            <w:proofErr w:type="spellStart"/>
            <w:r>
              <w:rPr>
                <w:rFonts w:ascii="Arial" w:hAnsi="Arial" w:cs="Arial"/>
                <w:sz w:val="18"/>
              </w:rPr>
              <w:t>TransaktionsID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være unikt (Transaktion ID er allerede registreret)</w:t>
            </w:r>
          </w:p>
          <w:p w14:paraId="0809D96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14:paraId="7CE509F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9BD587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Processering er ikke tilladt i system &amp; </w:t>
            </w:r>
            <w:proofErr w:type="spellStart"/>
            <w:r>
              <w:rPr>
                <w:rFonts w:ascii="Arial" w:hAnsi="Arial" w:cs="Arial"/>
                <w:sz w:val="18"/>
              </w:rPr>
              <w:t>client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&amp;</w:t>
            </w:r>
          </w:p>
          <w:p w14:paraId="6FF7F5E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14:paraId="16A1273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14:paraId="3F6B08E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14:paraId="08426E0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783B4A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14:paraId="12B6F1D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14:paraId="0F67B5C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14:paraId="18B50E0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14:paraId="74E8C72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12C6F5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på </w:t>
            </w:r>
            <w:proofErr w:type="spellStart"/>
            <w:r>
              <w:rPr>
                <w:rFonts w:ascii="Arial" w:hAnsi="Arial" w:cs="Arial"/>
                <w:sz w:val="18"/>
              </w:rPr>
              <w:t>TranskationsID</w:t>
            </w:r>
            <w:proofErr w:type="spellEnd"/>
            <w:r>
              <w:rPr>
                <w:rFonts w:ascii="Arial" w:hAnsi="Arial" w:cs="Arial"/>
                <w:sz w:val="18"/>
              </w:rPr>
              <w:t>: Feltlængde max 255 karakterer</w:t>
            </w:r>
          </w:p>
          <w:p w14:paraId="40B75BF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14:paraId="554F7E3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Transaktion afvises da feltlængde på </w:t>
            </w:r>
            <w:proofErr w:type="spellStart"/>
            <w:r>
              <w:rPr>
                <w:rFonts w:ascii="Arial" w:hAnsi="Arial" w:cs="Arial"/>
                <w:sz w:val="18"/>
              </w:rPr>
              <w:t>TransaktionsID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 255 karakterer</w:t>
            </w:r>
          </w:p>
          <w:p w14:paraId="65A94D3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14:paraId="2B03CC9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BCB6FC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14:paraId="568BF95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14:paraId="52EA36F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14:paraId="7E4C1EF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14:paraId="494DA7A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14:paraId="4325801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14:paraId="10B0DF8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14:paraId="6C7D309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</w:t>
            </w:r>
            <w:proofErr w:type="gramStart"/>
            <w:r>
              <w:rPr>
                <w:rFonts w:ascii="Arial" w:hAnsi="Arial" w:cs="Arial"/>
                <w:sz w:val="18"/>
              </w:rPr>
              <w:t>IP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kan der opstå fejl som ikke er relateret til den specifikke service. </w:t>
            </w:r>
          </w:p>
          <w:p w14:paraId="19BCE65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14:paraId="7EDCA1B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135DA9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14:paraId="3A0F309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14:paraId="73C8D09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14:paraId="79F6739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EBC455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14:paraId="17BCCEF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14:paraId="415D4BD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14:paraId="3332B2E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B06D65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14:paraId="1059697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14:paraId="513024B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Kompensering ikke mulig.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</w:tc>
      </w:tr>
      <w:tr w:rsidR="000E06B2" w:rsidRPr="000E06B2" w14:paraId="49618A21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77566B5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0E06B2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0E06B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0E06B2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0E06B2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0E06B2" w:rsidRPr="000E06B2" w14:paraId="2A6DB900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3DFCE86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E06B2" w14:paraId="2E30F225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4E5F0433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E06B2" w14:paraId="22E9D026" w14:textId="77777777" w:rsidTr="000E06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26C6323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14:paraId="1C81010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14:paraId="1C1076D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14:paraId="3EAB795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14:paraId="535A954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Kompenserende transaktion: ingen</w:t>
            </w:r>
          </w:p>
          <w:p w14:paraId="551ED2F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A900A5A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understøtter ikke kompenserende transaktioner. Ved kald af </w:t>
            </w:r>
            <w:proofErr w:type="spellStart"/>
            <w:r>
              <w:rPr>
                <w:rFonts w:ascii="Arial" w:hAnsi="Arial" w:cs="Arial"/>
                <w:sz w:val="18"/>
              </w:rPr>
              <w:t>KompenserTrans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servicen give fejlkode -4 tilbage og ikke 1005.</w:t>
            </w:r>
          </w:p>
        </w:tc>
      </w:tr>
    </w:tbl>
    <w:p w14:paraId="7EE31725" w14:textId="77777777" w:rsidR="000E06B2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E06B2" w:rsidSect="000E06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68FBE25F" w14:textId="77777777" w:rsidR="000E06B2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E06B2" w14:paraId="7D57A165" w14:textId="77777777" w:rsidTr="000E06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2228412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06B2" w14:paraId="5BB0AADA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25D79D0C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DMIIndberetterOpretStruktur</w:t>
            </w:r>
            <w:proofErr w:type="spellEnd"/>
          </w:p>
        </w:tc>
      </w:tr>
      <w:tr w:rsidR="000E06B2" w14:paraId="353F53D6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239750B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  <w:p w14:paraId="7EFFC54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</w:tc>
      </w:tr>
    </w:tbl>
    <w:p w14:paraId="59801115" w14:textId="77777777" w:rsidR="000E06B2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E06B2" w14:paraId="51C5DF0C" w14:textId="77777777" w:rsidTr="000E06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211C326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06B2" w14:paraId="49EC99F6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2F0ABC75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IndbetalingBeløbStruktur</w:t>
            </w:r>
            <w:proofErr w:type="spellEnd"/>
          </w:p>
        </w:tc>
      </w:tr>
      <w:tr w:rsidR="000E06B2" w14:paraId="60CF382C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14DB5AD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3E37E5B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14:paraId="01742C2C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AAE5ED" w14:textId="77777777" w:rsidR="000E06B2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E06B2" w14:paraId="7937B3C0" w14:textId="77777777" w:rsidTr="000E06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1F43704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06B2" w14:paraId="050E635C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68F7CA07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MyndighedUdbetalingPeriodeStruktur</w:t>
            </w:r>
            <w:proofErr w:type="spellEnd"/>
          </w:p>
        </w:tc>
      </w:tr>
      <w:tr w:rsidR="000E06B2" w14:paraId="3F8BB18B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14067AB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14:paraId="579EA47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14:paraId="7C17FE82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27061F" w14:textId="77777777" w:rsidR="000E06B2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E06B2" w14:paraId="0BC3F1CE" w14:textId="77777777" w:rsidTr="000E06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0D22D14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06B2" w14:paraId="290D12D4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77203137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TransaktionDækningBeløbStruktur</w:t>
            </w:r>
            <w:proofErr w:type="spellEnd"/>
          </w:p>
        </w:tc>
      </w:tr>
      <w:tr w:rsidR="000E06B2" w14:paraId="703C78E8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75980EA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  <w:p w14:paraId="6576187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E968A1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</w:tr>
    </w:tbl>
    <w:p w14:paraId="5AF7537E" w14:textId="77777777" w:rsidR="000E06B2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5D4AE250" w14:textId="77777777" w:rsidR="000E06B2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E06B2" w:rsidSect="000E06B2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1CD8F33A" w14:textId="77777777" w:rsidR="000E06B2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E06B2" w14:paraId="7C3800B9" w14:textId="77777777" w:rsidTr="000E06B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14:paraId="49F7BB95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14:paraId="3FE40FD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14:paraId="2B411E6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E06B2" w14:paraId="0E49FD25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B80B8F7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AfsenderTransaktionReferenceID</w:t>
            </w:r>
            <w:proofErr w:type="spellEnd"/>
          </w:p>
        </w:tc>
        <w:tc>
          <w:tcPr>
            <w:tcW w:w="1701" w:type="dxa"/>
          </w:tcPr>
          <w:p w14:paraId="644483AA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14:paraId="337C09D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ID som M har givet den delbetaling M har allokeret til denne dækning (</w:t>
            </w:r>
            <w:proofErr w:type="spellStart"/>
            <w:r>
              <w:rPr>
                <w:rFonts w:ascii="Arial" w:hAnsi="Arial" w:cs="Arial"/>
                <w:sz w:val="18"/>
              </w:rPr>
              <w:t>CoverageId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  <w:p w14:paraId="38926B5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42C3068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2178BC02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781357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</w:tc>
        <w:tc>
          <w:tcPr>
            <w:tcW w:w="1701" w:type="dxa"/>
          </w:tcPr>
          <w:p w14:paraId="42ED7CA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BD34199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14:paraId="62884FE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nummer eller et antal karakterer der identificerer indberetteren (borger,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virksomhed,system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, medarbejder, fordringshaver eller rettighedshaver) i form af:</w:t>
            </w:r>
          </w:p>
          <w:p w14:paraId="226DB85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</w:p>
          <w:p w14:paraId="6645CBA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</w:p>
          <w:p w14:paraId="1EA1BA2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14:paraId="3D6F3BC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14:paraId="6F54A09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</w:p>
          <w:p w14:paraId="1CA2EC7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56A96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Specifikt for </w:t>
            </w:r>
            <w:proofErr w:type="spellStart"/>
            <w:r>
              <w:rPr>
                <w:rFonts w:ascii="Arial" w:hAnsi="Arial" w:cs="Arial"/>
                <w:sz w:val="18"/>
              </w:rPr>
              <w:t>indberettelse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hæftelse kan følgende værdier anvendes:</w:t>
            </w:r>
          </w:p>
          <w:p w14:paraId="64ADF79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1010D0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(FH): Fordringshaver angiver selv via selvbetjeningsløsning et hæftelsesforhold.</w:t>
            </w:r>
          </w:p>
          <w:p w14:paraId="205E0BA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2F1E96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14:paraId="2593CA5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C5D9A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EFI: Når systemet EFI har påsat en hæfter f.eks. I forbindelse med en udlægsforretning hvor en ægtefælle går fra at være en potentiel hæfter til </w:t>
            </w:r>
            <w:proofErr w:type="gramStart"/>
            <w:r>
              <w:rPr>
                <w:rFonts w:ascii="Arial" w:hAnsi="Arial" w:cs="Arial"/>
                <w:sz w:val="18"/>
              </w:rPr>
              <w:t>reel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hæfter.</w:t>
            </w:r>
          </w:p>
          <w:p w14:paraId="0E3A923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14:paraId="780704B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04CD30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Sagsbehandler opdaterer manuelt en hæftelse f.eks. hvis kunden viser at </w:t>
            </w:r>
            <w:proofErr w:type="spellStart"/>
            <w:r>
              <w:rPr>
                <w:rFonts w:ascii="Arial" w:hAnsi="Arial" w:cs="Arial"/>
                <w:sz w:val="18"/>
              </w:rPr>
              <w:t>pgl</w:t>
            </w:r>
            <w:proofErr w:type="spellEnd"/>
            <w:r>
              <w:rPr>
                <w:rFonts w:ascii="Arial" w:hAnsi="Arial" w:cs="Arial"/>
                <w:sz w:val="18"/>
              </w:rPr>
              <w:t>. er udtrådt af et I/S og som følge heraf ikke hæfter længere.</w:t>
            </w:r>
          </w:p>
          <w:p w14:paraId="5E4942D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B96C10C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0685BAED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FD1599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</w:tc>
        <w:tc>
          <w:tcPr>
            <w:tcW w:w="1701" w:type="dxa"/>
          </w:tcPr>
          <w:p w14:paraId="0D67C16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073D02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  <w:p w14:paraId="56046CE9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Borger, Virksomhed, System, Medarbejder, Fordringshaver, Rettighedshaver</w:t>
            </w:r>
          </w:p>
        </w:tc>
        <w:tc>
          <w:tcPr>
            <w:tcW w:w="4671" w:type="dxa"/>
          </w:tcPr>
          <w:p w14:paraId="02D3083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14:paraId="74EE796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BB414F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Rollen anvendes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IndberettetID</w:t>
            </w:r>
            <w:proofErr w:type="spellEnd"/>
            <w:r>
              <w:rPr>
                <w:rFonts w:ascii="Arial" w:hAnsi="Arial" w:cs="Arial"/>
                <w:sz w:val="18"/>
              </w:rPr>
              <w:t>, efter følgende mønster, men der foretages ingen validering:</w:t>
            </w:r>
          </w:p>
          <w:p w14:paraId="469579F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F75972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</w:rPr>
              <w:t>IndberetterRolle</w:t>
            </w:r>
            <w:proofErr w:type="spellEnd"/>
          </w:p>
          <w:p w14:paraId="0D35A95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14:paraId="5EAF0CC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Borger</w:t>
            </w:r>
          </w:p>
          <w:p w14:paraId="7C893C4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Virksomhed</w:t>
            </w:r>
          </w:p>
          <w:p w14:paraId="37D951E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Fordringshaver</w:t>
            </w:r>
          </w:p>
          <w:p w14:paraId="2728892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Rettighedshaver</w:t>
            </w:r>
          </w:p>
          <w:p w14:paraId="59225C6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14:paraId="163FE75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14:paraId="2C99A04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14:paraId="1CA5E6A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14:paraId="238E9D5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14:paraId="3136D21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14:paraId="1F25D09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         Medarbejder</w:t>
            </w:r>
          </w:p>
          <w:p w14:paraId="08C0C2D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600A27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14:paraId="416513E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5DB8937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</w:rPr>
              <w:t>IndberetterRolle</w:t>
            </w:r>
            <w:proofErr w:type="spellEnd"/>
          </w:p>
          <w:p w14:paraId="0CFE890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14:paraId="1BDAFBD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Fordringshaver</w:t>
            </w:r>
          </w:p>
          <w:p w14:paraId="3AFBAF4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14:paraId="648050F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14:paraId="29B0196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         Medarbejder</w:t>
            </w:r>
          </w:p>
          <w:p w14:paraId="63CC862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8433CF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2DC99729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360D39D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</w:tc>
        <w:tc>
          <w:tcPr>
            <w:tcW w:w="1701" w:type="dxa"/>
          </w:tcPr>
          <w:p w14:paraId="44A30CB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E2CC5A4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14:paraId="56A6FEA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14:paraId="5F83C02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unikt indenfor et servicekald, men det afsendende system kan i øvrigt frit bestemme indholdet. Feltet benyttes til at svare om der er felt i den enkelte forsendelse.</w:t>
            </w:r>
          </w:p>
          <w:p w14:paraId="5C6F8B8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E49BC4C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22F2DA50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9B8DAC9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</w:tc>
        <w:tc>
          <w:tcPr>
            <w:tcW w:w="1701" w:type="dxa"/>
          </w:tcPr>
          <w:p w14:paraId="33AE112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7D517F4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BANKO, CHECK, DANKO, KONTA, LONIN, LONKO, MODRE, OCRLI, OMPOST, RENTG, TRMAND, ULAND</w:t>
            </w:r>
          </w:p>
        </w:tc>
        <w:tc>
          <w:tcPr>
            <w:tcW w:w="4671" w:type="dxa"/>
          </w:tcPr>
          <w:p w14:paraId="0504BF1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14:paraId="22247C5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CC340B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Koderne valideres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>, hvor følgende kombinationer er gyldige:</w:t>
            </w:r>
          </w:p>
          <w:p w14:paraId="19978DC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62682D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  <w:p w14:paraId="6E75C4B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14:paraId="3707DE0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14:paraId="43DD3B4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14:paraId="1939293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14:paraId="40EE921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14:paraId="1B688E2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14:paraId="1521137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14:paraId="30F41AF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14:paraId="1FBB36B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14:paraId="6C2E10A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14:paraId="3E417CC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14:paraId="715DD63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14:paraId="37EF944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14:paraId="7D177C1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14:paraId="09018A6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14:paraId="1B28576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14:paraId="75AEFD0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14:paraId="552D451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14:paraId="44BF631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D49088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LONKO kan ikke anvendes ved oprettelse af indbetalinger. Den sættes automatisk af DMI ved korrektion af lønindeholdelser.</w:t>
            </w:r>
          </w:p>
          <w:p w14:paraId="75D8EC1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DE658D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8EA2CC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14:paraId="3AC3D85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14:paraId="064FF8A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14:paraId="4502A6C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14:paraId="11C451F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14:paraId="338A5E3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14:paraId="5E4DD8E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14:paraId="6B87A74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OCRLI: </w:t>
            </w:r>
            <w:proofErr w:type="gramStart"/>
            <w:r>
              <w:rPr>
                <w:rFonts w:ascii="Arial" w:hAnsi="Arial" w:cs="Arial"/>
                <w:sz w:val="18"/>
              </w:rPr>
              <w:t>OCR Linie</w:t>
            </w:r>
            <w:proofErr w:type="gramEnd"/>
          </w:p>
          <w:p w14:paraId="4E285A6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14:paraId="7D22048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14:paraId="1D139AD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14:paraId="1427D2C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14:paraId="56CE816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B47F79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13CEDB34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9AE0335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</w:tc>
        <w:tc>
          <w:tcPr>
            <w:tcW w:w="1701" w:type="dxa"/>
          </w:tcPr>
          <w:p w14:paraId="03BDE16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67DA58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D4510B4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1D9E943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14:paraId="67A9F9F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EE78B10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0A20DAB6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1BC0D12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</w:p>
        </w:tc>
        <w:tc>
          <w:tcPr>
            <w:tcW w:w="1701" w:type="dxa"/>
          </w:tcPr>
          <w:p w14:paraId="264E215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E61CA1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893C4A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47EB254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14:paraId="23014DD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413E410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6D2E2E50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97321A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</w:tc>
        <w:tc>
          <w:tcPr>
            <w:tcW w:w="1701" w:type="dxa"/>
          </w:tcPr>
          <w:p w14:paraId="40DDE917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C43FBC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  <w:p w14:paraId="771E2A9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B5529B7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245793F2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FB3B54A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</w:tc>
        <w:tc>
          <w:tcPr>
            <w:tcW w:w="1701" w:type="dxa"/>
          </w:tcPr>
          <w:p w14:paraId="4C3EA60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A746C0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</w:tcPr>
          <w:p w14:paraId="7F62252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til det specifikke system der indbetales fra.</w:t>
            </w:r>
          </w:p>
          <w:p w14:paraId="73395C9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AA1982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473193F9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ED37B29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</w:tc>
        <w:tc>
          <w:tcPr>
            <w:tcW w:w="1701" w:type="dxa"/>
          </w:tcPr>
          <w:p w14:paraId="2228C25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0B4536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0F0816A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55A1A80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5B823B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43F9B3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666A5053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40683F5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</w:p>
        </w:tc>
        <w:tc>
          <w:tcPr>
            <w:tcW w:w="1701" w:type="dxa"/>
          </w:tcPr>
          <w:p w14:paraId="1901394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F001D0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265ADF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31D0C21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0B1C30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E935D2D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6907F9CF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7987D3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</w:tc>
        <w:tc>
          <w:tcPr>
            <w:tcW w:w="1701" w:type="dxa"/>
          </w:tcPr>
          <w:p w14:paraId="50083A2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6AC23E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74EAACDC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69F6607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ID for de forskellige </w:t>
            </w:r>
            <w:proofErr w:type="spellStart"/>
            <w:r>
              <w:rPr>
                <w:rFonts w:ascii="Arial" w:hAnsi="Arial" w:cs="Arial"/>
                <w:sz w:val="18"/>
              </w:rPr>
              <w:t>transaktiontyper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BE0A34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DMIFordringID</w:t>
            </w:r>
            <w:proofErr w:type="spellEnd"/>
          </w:p>
          <w:p w14:paraId="63E3DA8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DMIIndbetalingID</w:t>
            </w:r>
            <w:proofErr w:type="spellEnd"/>
          </w:p>
          <w:p w14:paraId="3742D4F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DMIUdbetalingID</w:t>
            </w:r>
            <w:proofErr w:type="spellEnd"/>
          </w:p>
          <w:p w14:paraId="19F1E25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F855482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0D9E871F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2075A54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</w:p>
        </w:tc>
        <w:tc>
          <w:tcPr>
            <w:tcW w:w="1701" w:type="dxa"/>
          </w:tcPr>
          <w:p w14:paraId="1F214A7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B31A9B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1B47C092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2AB36FA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som identificerer en specifik transaktion i et kald af en service. Det enkelte servicekald kan indeholde flere transaktioner i samme kald, men samme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må ikke angives mere end en gang i hvert kald, og må heller ikke angives mere end en gang på tværs af kald.</w:t>
            </w:r>
          </w:p>
          <w:p w14:paraId="40CEAEC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41518E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Generelt medfører fremsendelse af samme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at den pågældende transaktion afvises som dublet. I enkelte services, f.eks. </w:t>
            </w:r>
            <w:proofErr w:type="spellStart"/>
            <w:r>
              <w:rPr>
                <w:rFonts w:ascii="Arial" w:hAnsi="Arial" w:cs="Arial"/>
                <w:sz w:val="18"/>
              </w:rPr>
              <w:t>DMIFordringTilbagekald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er der implementeret teknisk </w:t>
            </w:r>
            <w:proofErr w:type="spellStart"/>
            <w:r>
              <w:rPr>
                <w:rFonts w:ascii="Arial" w:hAnsi="Arial" w:cs="Arial"/>
                <w:sz w:val="18"/>
              </w:rPr>
              <w:t>idempotens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ved altid at returnere samme svar, når der kaldes med samme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86A6B9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5ADF60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eksempel genererer EFI / </w:t>
            </w:r>
            <w:proofErr w:type="spellStart"/>
            <w:r>
              <w:rPr>
                <w:rFonts w:ascii="Arial" w:hAnsi="Arial" w:cs="Arial"/>
                <w:sz w:val="18"/>
              </w:rPr>
              <w:t>ModtagFordring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et løbenummer pr fordringstransaktion, som sendes sammen med servicen.</w:t>
            </w:r>
          </w:p>
          <w:p w14:paraId="6DC4BF5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FED410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14:paraId="3BE55E7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9661E1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392AE897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5B26D68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</w:p>
        </w:tc>
        <w:tc>
          <w:tcPr>
            <w:tcW w:w="1701" w:type="dxa"/>
          </w:tcPr>
          <w:p w14:paraId="791BEAA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F05C12A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5AD0409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14:paraId="024B0D5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44BA1B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</w:rPr>
              <w:t>DMITransaktionIDType</w:t>
            </w:r>
            <w:proofErr w:type="spellEnd"/>
            <w:proofErr w:type="gramEnd"/>
          </w:p>
          <w:p w14:paraId="3486CA0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14:paraId="320197B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14:paraId="0226C05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14:paraId="23ACC60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14:paraId="3635FC3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14:paraId="501AD77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14:paraId="30C92DF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14:paraId="30F499D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14:paraId="32BDDF4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14:paraId="392ADC3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14:paraId="3C4FF44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14:paraId="625AA1F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14:paraId="4A03F1E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14:paraId="1463B96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14:paraId="50CB9A4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14:paraId="2DE9653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14:paraId="6DDBB76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14:paraId="2117E9E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14:paraId="2D73E8C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2B6E3A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D49509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14:paraId="10A4BA0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14:paraId="1A81288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14:paraId="67FBE32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14:paraId="45457C5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14:paraId="15C12D5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14:paraId="2EF6355C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14:paraId="3669C57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14:paraId="12C9452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 xml:space="preserve">Fordring </w:t>
            </w:r>
            <w:proofErr w:type="spellStart"/>
            <w:r>
              <w:rPr>
                <w:rFonts w:ascii="Arial" w:hAnsi="Arial" w:cs="Arial"/>
                <w:sz w:val="18"/>
              </w:rPr>
              <w:t>fordringhaverskift</w:t>
            </w:r>
            <w:proofErr w:type="spellEnd"/>
          </w:p>
          <w:p w14:paraId="4E6F3B6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14:paraId="1C47459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14:paraId="7544D9B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14:paraId="6D62107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14:paraId="661F436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14:paraId="5868D47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TransportBeløbAfgivet</w:t>
            </w:r>
            <w:proofErr w:type="spellEnd"/>
          </w:p>
          <w:p w14:paraId="48AB356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TransportBeløbModtaget</w:t>
            </w:r>
            <w:proofErr w:type="spellEnd"/>
          </w:p>
          <w:p w14:paraId="6B2D041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14:paraId="3902C55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A5A66EA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5C2FC61B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E29AA9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DMIUdbetalingReference</w:t>
            </w:r>
            <w:proofErr w:type="spellEnd"/>
          </w:p>
        </w:tc>
        <w:tc>
          <w:tcPr>
            <w:tcW w:w="1701" w:type="dxa"/>
          </w:tcPr>
          <w:p w14:paraId="5F8161F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198A3D8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140</w:t>
            </w:r>
          </w:p>
        </w:tc>
        <w:tc>
          <w:tcPr>
            <w:tcW w:w="4671" w:type="dxa"/>
          </w:tcPr>
          <w:p w14:paraId="57D237C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Refernce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den udbetaling der er foretaget til </w:t>
            </w:r>
            <w:proofErr w:type="spellStart"/>
            <w:r>
              <w:rPr>
                <w:rFonts w:ascii="Arial" w:hAnsi="Arial" w:cs="Arial"/>
                <w:sz w:val="18"/>
              </w:rPr>
              <w:t>fordringhaveren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Del af posteringsteksten fra </w:t>
            </w:r>
            <w:proofErr w:type="gramStart"/>
            <w:r>
              <w:rPr>
                <w:rFonts w:ascii="Arial" w:hAnsi="Arial" w:cs="Arial"/>
                <w:sz w:val="18"/>
              </w:rPr>
              <w:t>NemKonto udbetalingen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  <w:p w14:paraId="36B2FB3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B5BCF63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72179400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FCFDC0A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DækningArt</w:t>
            </w:r>
            <w:proofErr w:type="spellEnd"/>
          </w:p>
        </w:tc>
        <w:tc>
          <w:tcPr>
            <w:tcW w:w="1701" w:type="dxa"/>
          </w:tcPr>
          <w:p w14:paraId="54394A7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4EB9BF7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14:paraId="4DCB248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dækning der er tale om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05461C8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DC2133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i udgangspunktet:</w:t>
            </w:r>
          </w:p>
          <w:p w14:paraId="4967A4C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ALMINDRI        Almindelig inddrivelsesdækning</w:t>
            </w:r>
          </w:p>
          <w:p w14:paraId="28286B7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MODRAABE     Modregning, åben</w:t>
            </w:r>
          </w:p>
          <w:p w14:paraId="31B0590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MODRINTR      Modregning, intern</w:t>
            </w:r>
          </w:p>
          <w:p w14:paraId="55551BD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MODRTRAN - Modregning, transport</w:t>
            </w:r>
          </w:p>
          <w:p w14:paraId="3D1AECD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CFBC73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732D5B39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D95B538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DækningValørDato</w:t>
            </w:r>
            <w:proofErr w:type="spellEnd"/>
          </w:p>
        </w:tc>
        <w:tc>
          <w:tcPr>
            <w:tcW w:w="1701" w:type="dxa"/>
          </w:tcPr>
          <w:p w14:paraId="4355EA8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212237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CE671F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FAE778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760FAF41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E119557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</w:p>
        </w:tc>
        <w:tc>
          <w:tcPr>
            <w:tcW w:w="1701" w:type="dxa"/>
          </w:tcPr>
          <w:p w14:paraId="739AF95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B5CEE3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572BFCB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4D8AC38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14:paraId="5F7D1EF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18BCC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2F41961B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2C345F3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14:paraId="285F668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EEC139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  <w:p w14:paraId="71B77E0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8,11}</w:t>
            </w:r>
          </w:p>
        </w:tc>
        <w:tc>
          <w:tcPr>
            <w:tcW w:w="4671" w:type="dxa"/>
          </w:tcPr>
          <w:p w14:paraId="276C044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  <w:p w14:paraId="75EDEBB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379B5D5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69CE7B54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228489A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14:paraId="5E75F7A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EAB05A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14:paraId="3205DBA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14:paraId="25C8377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D0480A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00C7ADB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14:paraId="0760A17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14:paraId="211F5DD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14:paraId="4B5F35D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14:paraId="1EA1548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14:paraId="2E35ACD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14:paraId="5C34AB7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14:paraId="6BA2DBA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14:paraId="61D0A2C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14:paraId="1C02814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14:paraId="2726E68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UViR</w:t>
            </w:r>
            <w:proofErr w:type="spellEnd"/>
            <w:r>
              <w:rPr>
                <w:rFonts w:ascii="Arial" w:hAnsi="Arial" w:cs="Arial"/>
                <w:sz w:val="18"/>
              </w:rPr>
              <w:t>-Virksomhed</w:t>
            </w:r>
          </w:p>
          <w:p w14:paraId="1A66791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83F91E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4356C5A4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15E28D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MyndighedUdbetalingEjendomNummer</w:t>
            </w:r>
            <w:proofErr w:type="spellEnd"/>
          </w:p>
        </w:tc>
        <w:tc>
          <w:tcPr>
            <w:tcW w:w="1701" w:type="dxa"/>
          </w:tcPr>
          <w:p w14:paraId="0452C74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6B4E26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145FBA2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den ejendom hvortil der udbetales kompensation vedrørende for meget betalt ejendomsværdiskat. Består af 3-cifret </w:t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6-cifret </w:t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(BBR) med bindestreg imellem.</w:t>
            </w:r>
          </w:p>
          <w:p w14:paraId="37745CE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61DE13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15509B46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2E8EE4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</w:tcPr>
          <w:p w14:paraId="6D0B1C58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4B5F7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</w:t>
            </w:r>
            <w:proofErr w:type="gramStart"/>
            <w:r>
              <w:rPr>
                <w:rFonts w:ascii="Arial" w:hAnsi="Arial" w:cs="Arial"/>
                <w:sz w:val="18"/>
              </w:rPr>
              <w:t>en myndighedsudbetalingen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vedrører.</w:t>
            </w:r>
          </w:p>
          <w:p w14:paraId="0C9A500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6FD7A7C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1CAF60C0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061970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</w:tcPr>
          <w:p w14:paraId="4AECF0F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EE6123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myndighedsudbetaling vedrører.</w:t>
            </w:r>
          </w:p>
          <w:p w14:paraId="5B56C9C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B880833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058A4092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F1F5F8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</w:tcPr>
          <w:p w14:paraId="41A04CE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DB22C3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14:paraId="77579AC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beskrive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</w:p>
          <w:p w14:paraId="76D9280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3E21BE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14:paraId="1455CBD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14:paraId="3A796C7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14:paraId="5F42F30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14:paraId="2671958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14:paraId="6E81406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14:paraId="6F91187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C63A3A8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305E4896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3DBE108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MyndighedUdbetalingStiftelseDato</w:t>
            </w:r>
            <w:proofErr w:type="spellEnd"/>
          </w:p>
        </w:tc>
        <w:tc>
          <w:tcPr>
            <w:tcW w:w="1701" w:type="dxa"/>
          </w:tcPr>
          <w:p w14:paraId="4554A807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BBEF04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for stiftelse af en udbetaling fra en myndighed, f.eks. vedr. kompensation for </w:t>
            </w:r>
            <w:proofErr w:type="spellStart"/>
            <w:r>
              <w:rPr>
                <w:rFonts w:ascii="Arial" w:hAnsi="Arial" w:cs="Arial"/>
                <w:sz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meget betalt ejendomsværdiskat.</w:t>
            </w:r>
          </w:p>
          <w:p w14:paraId="4713D40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BA6916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0B524649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C1362EF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</w:tc>
        <w:tc>
          <w:tcPr>
            <w:tcW w:w="1701" w:type="dxa"/>
          </w:tcPr>
          <w:p w14:paraId="7EC7266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918B3A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14:paraId="03B1DCAD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96B90B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E9CB63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Grundlæggende </w:t>
            </w:r>
            <w:proofErr w:type="spellStart"/>
            <w:r>
              <w:rPr>
                <w:rFonts w:ascii="Arial" w:hAnsi="Arial" w:cs="Arial"/>
                <w:sz w:val="18"/>
              </w:rPr>
              <w:t>værdiset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14:paraId="2D06689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14:paraId="69E74D2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14:paraId="6988E63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14:paraId="43F53D5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14:paraId="323E7577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14:paraId="212D27A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14:paraId="5C5802B2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14:paraId="376C414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(NemKonto)</w:t>
            </w:r>
          </w:p>
          <w:p w14:paraId="4F10253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(SKAT)</w:t>
            </w:r>
          </w:p>
          <w:p w14:paraId="3971921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14:paraId="54FD682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14:paraId="189148B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14:paraId="189F057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14:paraId="27A2A664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14:paraId="25D6083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14:paraId="1F06278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14:paraId="4A27686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14:paraId="64DDACC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14:paraId="273B562B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14:paraId="2A6588B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14:paraId="143A86D6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14:paraId="2453759E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14:paraId="30D3F8E1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14:paraId="4EFF9858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14:paraId="3E84422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14:paraId="72EBD33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14:paraId="5C131CDA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446CDCE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52596573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E5F07F4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NemKontoUdbetalingID</w:t>
            </w:r>
            <w:proofErr w:type="spellEnd"/>
          </w:p>
        </w:tc>
        <w:tc>
          <w:tcPr>
            <w:tcW w:w="1701" w:type="dxa"/>
          </w:tcPr>
          <w:p w14:paraId="4EC106A3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E2883BD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14:paraId="5352D269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udbetaling. Skal gøre det muligt at identificere betalingen i det asynkrone retursvar.</w:t>
            </w:r>
          </w:p>
          <w:p w14:paraId="2B5EDD70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161DC9D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06B2" w14:paraId="73A80F47" w14:textId="77777777" w:rsidTr="000E06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A95D4B4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</w:tcPr>
          <w:p w14:paraId="710DD4C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E06B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AA7E860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0E06B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0E06B2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568A72E1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E06B2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gramStart"/>
            <w:r w:rsidRPr="000E06B2">
              <w:rPr>
                <w:rFonts w:ascii="Arial" w:hAnsi="Arial" w:cs="Arial"/>
                <w:sz w:val="18"/>
                <w:lang w:val="en-US"/>
              </w:rPr>
              <w:t>Z]{</w:t>
            </w:r>
            <w:proofErr w:type="gramEnd"/>
            <w:r w:rsidRPr="000E06B2">
              <w:rPr>
                <w:rFonts w:ascii="Arial" w:hAnsi="Arial" w:cs="Arial"/>
                <w:sz w:val="18"/>
                <w:lang w:val="en-US"/>
              </w:rPr>
              <w:t>2,3}</w:t>
            </w:r>
          </w:p>
        </w:tc>
        <w:tc>
          <w:tcPr>
            <w:tcW w:w="4671" w:type="dxa"/>
          </w:tcPr>
          <w:p w14:paraId="186610EF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valuta enheden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(ISO-møntkoden) for et beløb.</w:t>
            </w:r>
          </w:p>
          <w:p w14:paraId="1EA46995" w14:textId="77777777" w:rsid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4733AEB" w14:textId="77777777" w:rsidR="000E06B2" w:rsidRPr="000E06B2" w:rsidRDefault="000E06B2" w:rsidP="000E06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115F02B1" w14:textId="77777777" w:rsidR="000E06B2" w:rsidRPr="000E06B2" w:rsidRDefault="000E06B2" w:rsidP="000E06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E06B2" w:rsidRPr="000E06B2" w:rsidSect="000E06B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F457" w14:textId="77777777" w:rsidR="000E06B2" w:rsidRDefault="000E06B2" w:rsidP="000E06B2">
      <w:pPr>
        <w:spacing w:line="240" w:lineRule="auto"/>
      </w:pPr>
      <w:r>
        <w:separator/>
      </w:r>
    </w:p>
  </w:endnote>
  <w:endnote w:type="continuationSeparator" w:id="0">
    <w:p w14:paraId="742E7F04" w14:textId="77777777" w:rsidR="000E06B2" w:rsidRDefault="000E06B2" w:rsidP="000E0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22A0" w14:textId="77777777" w:rsidR="000E06B2" w:rsidRDefault="000E06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2C65" w14:textId="77777777" w:rsidR="000E06B2" w:rsidRPr="000E06B2" w:rsidRDefault="000E06B2" w:rsidP="000E06B2">
    <w:pPr>
      <w:pStyle w:val="Sidefod"/>
      <w:rPr>
        <w:rFonts w:ascii="Arial" w:hAnsi="Arial" w:cs="Arial"/>
        <w:sz w:val="16"/>
      </w:rPr>
    </w:pPr>
    <w:r w:rsidRPr="000E06B2">
      <w:rPr>
        <w:rFonts w:ascii="Arial" w:hAnsi="Arial" w:cs="Arial"/>
        <w:sz w:val="16"/>
      </w:rPr>
      <w:fldChar w:fldCharType="begin"/>
    </w:r>
    <w:r w:rsidRPr="000E06B2">
      <w:rPr>
        <w:rFonts w:ascii="Arial" w:hAnsi="Arial" w:cs="Arial"/>
        <w:sz w:val="16"/>
      </w:rPr>
      <w:instrText xml:space="preserve"> CREATEDATE  \@ "d. MMMM yyyy"  \* MERGEFORMAT </w:instrText>
    </w:r>
    <w:r w:rsidRPr="000E06B2">
      <w:rPr>
        <w:rFonts w:ascii="Arial" w:hAnsi="Arial" w:cs="Arial"/>
        <w:sz w:val="16"/>
      </w:rPr>
      <w:fldChar w:fldCharType="separate"/>
    </w:r>
    <w:r w:rsidRPr="000E06B2">
      <w:rPr>
        <w:rFonts w:ascii="Arial" w:hAnsi="Arial" w:cs="Arial"/>
        <w:noProof/>
        <w:sz w:val="16"/>
      </w:rPr>
      <w:t>17. februar 2022</w:t>
    </w:r>
    <w:r w:rsidRPr="000E06B2">
      <w:rPr>
        <w:rFonts w:ascii="Arial" w:hAnsi="Arial" w:cs="Arial"/>
        <w:sz w:val="16"/>
      </w:rPr>
      <w:fldChar w:fldCharType="end"/>
    </w:r>
    <w:r w:rsidRPr="000E06B2">
      <w:rPr>
        <w:rFonts w:ascii="Arial" w:hAnsi="Arial" w:cs="Arial"/>
        <w:sz w:val="16"/>
      </w:rPr>
      <w:tab/>
    </w:r>
    <w:r w:rsidRPr="000E06B2">
      <w:rPr>
        <w:rFonts w:ascii="Arial" w:hAnsi="Arial" w:cs="Arial"/>
        <w:sz w:val="16"/>
      </w:rPr>
      <w:tab/>
    </w:r>
    <w:proofErr w:type="spellStart"/>
    <w:r w:rsidRPr="000E06B2">
      <w:rPr>
        <w:rFonts w:ascii="Arial" w:hAnsi="Arial" w:cs="Arial"/>
        <w:sz w:val="16"/>
      </w:rPr>
      <w:t>KontoIndbetalingAsynkronPlacer</w:t>
    </w:r>
    <w:proofErr w:type="spellEnd"/>
    <w:r w:rsidRPr="000E06B2">
      <w:rPr>
        <w:rFonts w:ascii="Arial" w:hAnsi="Arial" w:cs="Arial"/>
        <w:sz w:val="16"/>
      </w:rPr>
      <w:t xml:space="preserve"> Side </w:t>
    </w:r>
    <w:r w:rsidRPr="000E06B2">
      <w:rPr>
        <w:rFonts w:ascii="Arial" w:hAnsi="Arial" w:cs="Arial"/>
        <w:sz w:val="16"/>
      </w:rPr>
      <w:fldChar w:fldCharType="begin"/>
    </w:r>
    <w:r w:rsidRPr="000E06B2">
      <w:rPr>
        <w:rFonts w:ascii="Arial" w:hAnsi="Arial" w:cs="Arial"/>
        <w:sz w:val="16"/>
      </w:rPr>
      <w:instrText xml:space="preserve"> PAGE  \* MERGEFORMAT </w:instrText>
    </w:r>
    <w:r w:rsidRPr="000E06B2">
      <w:rPr>
        <w:rFonts w:ascii="Arial" w:hAnsi="Arial" w:cs="Arial"/>
        <w:sz w:val="16"/>
      </w:rPr>
      <w:fldChar w:fldCharType="separate"/>
    </w:r>
    <w:r w:rsidRPr="000E06B2">
      <w:rPr>
        <w:rFonts w:ascii="Arial" w:hAnsi="Arial" w:cs="Arial"/>
        <w:noProof/>
        <w:sz w:val="16"/>
      </w:rPr>
      <w:t>1</w:t>
    </w:r>
    <w:r w:rsidRPr="000E06B2">
      <w:rPr>
        <w:rFonts w:ascii="Arial" w:hAnsi="Arial" w:cs="Arial"/>
        <w:sz w:val="16"/>
      </w:rPr>
      <w:fldChar w:fldCharType="end"/>
    </w:r>
    <w:r w:rsidRPr="000E06B2">
      <w:rPr>
        <w:rFonts w:ascii="Arial" w:hAnsi="Arial" w:cs="Arial"/>
        <w:sz w:val="16"/>
      </w:rPr>
      <w:t xml:space="preserve"> af </w:t>
    </w:r>
    <w:r w:rsidRPr="000E06B2">
      <w:rPr>
        <w:rFonts w:ascii="Arial" w:hAnsi="Arial" w:cs="Arial"/>
        <w:sz w:val="16"/>
      </w:rPr>
      <w:fldChar w:fldCharType="begin"/>
    </w:r>
    <w:r w:rsidRPr="000E06B2">
      <w:rPr>
        <w:rFonts w:ascii="Arial" w:hAnsi="Arial" w:cs="Arial"/>
        <w:sz w:val="16"/>
      </w:rPr>
      <w:instrText xml:space="preserve"> NUMPAGES  \* MERGEFORMAT </w:instrText>
    </w:r>
    <w:r w:rsidRPr="000E06B2">
      <w:rPr>
        <w:rFonts w:ascii="Arial" w:hAnsi="Arial" w:cs="Arial"/>
        <w:sz w:val="16"/>
      </w:rPr>
      <w:fldChar w:fldCharType="separate"/>
    </w:r>
    <w:r w:rsidRPr="000E06B2">
      <w:rPr>
        <w:rFonts w:ascii="Arial" w:hAnsi="Arial" w:cs="Arial"/>
        <w:noProof/>
        <w:sz w:val="16"/>
      </w:rPr>
      <w:t>1</w:t>
    </w:r>
    <w:r w:rsidRPr="000E06B2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1B5D" w14:textId="77777777" w:rsidR="000E06B2" w:rsidRDefault="000E06B2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7A2F" w14:textId="77777777" w:rsidR="000E06B2" w:rsidRPr="000E06B2" w:rsidRDefault="000E06B2" w:rsidP="000E06B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februar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A55E" w14:textId="77777777" w:rsidR="000E06B2" w:rsidRDefault="000E06B2" w:rsidP="000E06B2">
      <w:pPr>
        <w:spacing w:line="240" w:lineRule="auto"/>
      </w:pPr>
      <w:r>
        <w:separator/>
      </w:r>
    </w:p>
  </w:footnote>
  <w:footnote w:type="continuationSeparator" w:id="0">
    <w:p w14:paraId="649AFFA5" w14:textId="77777777" w:rsidR="000E06B2" w:rsidRDefault="000E06B2" w:rsidP="000E0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5C5E" w14:textId="77777777" w:rsidR="000E06B2" w:rsidRDefault="000E06B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F933" w14:textId="77777777" w:rsidR="000E06B2" w:rsidRPr="000E06B2" w:rsidRDefault="000E06B2" w:rsidP="000E06B2">
    <w:pPr>
      <w:pStyle w:val="Sidehoved"/>
      <w:jc w:val="center"/>
      <w:rPr>
        <w:rFonts w:ascii="Arial" w:hAnsi="Arial" w:cs="Arial"/>
      </w:rPr>
    </w:pPr>
    <w:r w:rsidRPr="000E06B2">
      <w:rPr>
        <w:rFonts w:ascii="Arial" w:hAnsi="Arial" w:cs="Arial"/>
      </w:rPr>
      <w:t>Servicebeskrivelse</w:t>
    </w:r>
  </w:p>
  <w:p w14:paraId="7C6AD1DF" w14:textId="77777777" w:rsidR="000E06B2" w:rsidRPr="000E06B2" w:rsidRDefault="000E06B2" w:rsidP="000E06B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7EC1" w14:textId="77777777" w:rsidR="000E06B2" w:rsidRDefault="000E06B2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00B2" w14:textId="77777777" w:rsidR="000E06B2" w:rsidRPr="000E06B2" w:rsidRDefault="000E06B2" w:rsidP="000E06B2">
    <w:pPr>
      <w:pStyle w:val="Sidehoved"/>
      <w:jc w:val="center"/>
      <w:rPr>
        <w:rFonts w:ascii="Arial" w:hAnsi="Arial" w:cs="Arial"/>
      </w:rPr>
    </w:pPr>
    <w:r w:rsidRPr="000E06B2">
      <w:rPr>
        <w:rFonts w:ascii="Arial" w:hAnsi="Arial" w:cs="Arial"/>
      </w:rPr>
      <w:t>Datastrukturer</w:t>
    </w:r>
  </w:p>
  <w:p w14:paraId="57036FE0" w14:textId="77777777" w:rsidR="000E06B2" w:rsidRPr="000E06B2" w:rsidRDefault="000E06B2" w:rsidP="000E06B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F393" w14:textId="77777777" w:rsidR="000E06B2" w:rsidRDefault="000E06B2" w:rsidP="000E06B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467148AF" w14:textId="77777777" w:rsidR="000E06B2" w:rsidRPr="000E06B2" w:rsidRDefault="000E06B2" w:rsidP="000E06B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DC5"/>
    <w:multiLevelType w:val="multilevel"/>
    <w:tmpl w:val="72382E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2"/>
    <w:rsid w:val="000E06B2"/>
    <w:rsid w:val="005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22CA"/>
  <w15:chartTrackingRefBased/>
  <w15:docId w15:val="{48260108-DD09-48E3-A45C-06682F95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E06B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06B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E06B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06B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06B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06B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06B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06B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06B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06B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06B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06B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06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06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06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06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0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0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E06B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E06B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E06B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E06B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E06B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E06B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E0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06B2"/>
  </w:style>
  <w:style w:type="paragraph" w:styleId="Sidefod">
    <w:name w:val="footer"/>
    <w:basedOn w:val="Normal"/>
    <w:link w:val="SidefodTegn"/>
    <w:uiPriority w:val="99"/>
    <w:unhideWhenUsed/>
    <w:rsid w:val="000E0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2565</Words>
  <Characters>15650</Characters>
  <Application>Microsoft Office Word</Application>
  <DocSecurity>0</DocSecurity>
  <Lines>130</Lines>
  <Paragraphs>36</Paragraphs>
  <ScaleCrop>false</ScaleCrop>
  <Company>Skatteministeriet</Company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Mahmoud Rashdan</dc:creator>
  <cp:keywords/>
  <dc:description/>
  <cp:lastModifiedBy>Halle Mahmoud Rashdan</cp:lastModifiedBy>
  <cp:revision>1</cp:revision>
  <dcterms:created xsi:type="dcterms:W3CDTF">2022-02-17T13:59:00Z</dcterms:created>
  <dcterms:modified xsi:type="dcterms:W3CDTF">2022-02-17T14:02:00Z</dcterms:modified>
</cp:coreProperties>
</file>