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DMIBetalingOrdningForslagBeregn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beregner et forslag til en betalingsordning i DMI og returnerer resultatet.</w:t>
              <w:br/>
              <w:t>Beregningen kan foretages ud fra de valgte fordringers saldo eller et af sagsbehandleren valgt beløb.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kan kaldes ud fra følgende input fra sagsbehandler eller automatiseret inddrivelse:</w:t>
              <w:br/>
              <w:t>- en betalingsordningstype (frivillig, ?? tages fra begrebsmodellen)</w:t>
              <w:br/>
              <w:t>A:- antal rater samt frekvens (f.eks.: 10 rater betales per måned uden hensyn til betalingsevne. Resultat: ratens størrelse beregnes så det valgte beløb inkl. renter og gebyr er indfriet)</w:t>
              <w:br/>
              <w:t>B:- størrelsen på hver rate samt frekvens (f.eks.: Ud fra kundens betalingsevne vælger sagsbehandler beløb og frekvens. . Resultat: antallet af rater beregnes så det valgte beløb inkl. renter og gebyr er indfriet)</w:t>
              <w:br/>
              <w:t>C:- en liste af specificerede rater med tilhørende betalingsfrist. (f.eks.: Sagsbehandleren vælger et antal SRB og beløb)</w:t>
              <w:br/>
              <w:t>D: størrelsen på hver rate, antal rater samt frekvens (f.eks.: Sagsbehandleren vælger størrelse af raten, antal rater og frekvens. Ordningen skal vurderes igen senere.)</w:t>
              <w:br/>
              <w:t>E: SRB for sidste rate samt frekvens (f.eks.: Den sidste rate skal betales før forfald af ny fordring og skal betales ud fra frekvensen - benyttes f.eks. ved moms)</w:t>
              <w:br/>
              <w:t>Hertil kommer en liste af fordringer og en startdato samt muligvis en dækningsrækkefølge samt muligvis saldo der omfattes af ordningen.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Dækningsrækkefølgen står som optionel idet sagsbehandler kan benytte løsningens rangorden.</w:t>
              <w:br/>
              <w:t>Kundens fordringer kan dækkes i rangorden, men kan inden for rangorden også deles ud med en procentdel eller et beløb af en indbetaling.</w:t>
              <w:br/>
              <w:t/>
              <w:br/>
              <w:t>Såfremt der angives en rangordning (ved hjælp af BetalingOrdningDækPriorit i * FordringListe *) er der tale om specifik dækningsrækkefølge, og man har mulighed for at fravige DMI's generelle regler for dækning af Inddrivelsesrenter ved at angive DMIFordringEFIFordringID for Inddrivelsesrente fordring/er.</w:t>
              <w:br/>
              <w:t/>
              <w:br/>
              <w:t>Efterfølgende beskrivelse hører til under Overordnet funktionalitet: placeret her  på grund af pladsproblemer.</w:t>
              <w:br/>
              <w:t/>
              <w:br/>
              <w:t>BetalingOrdningBeløbStruktur ignoreres ved valg af C-RatebeløbOgBetalingsFristListe samt D-RateBeløbAntalRaterOgFrekvens.</w:t>
              <w:br/>
              <w:t/>
              <w:br/>
              <w:t>For option A, B og E fungerer den optionelle BetalingOrdningBeløbStruktur som en øvre grænse for summen af rater</w:t>
              <w:br/>
              <w:t/>
              <w:br/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  <w:br/>
              <w:t>Eventuelle gebyrer tilskrevet af DMI i forbindelse med betalingsordningen skal også fremgå af forslaget.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DMIBetalingOrdningForslagBeregn_I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*KundeStruktur*</w:t>
              <w:br/>
              <w:t>[</w:t>
              <w:br/>
              <w:t/>
              <w:tab/>
              <w:t>KundeNummer</w:t>
              <w:br/>
              <w:t/>
              <w:tab/>
              <w:t>KundeType</w:t>
              <w:br/>
              <w:t/>
              <w:tab/>
              <w:t>(VirksomhedCVRNummer)</w:t>
              <w:br/>
              <w:t/>
              <w:tab/>
              <w:t>(KundeNavn)</w:t>
              <w:br/>
              <w:t/>
              <w:tab/>
              <w:t>(DriftFormKode)</w:t>
              <w:br/>
              <w:t/>
              <w:tab/>
              <w:t>(</w:t>
              <w:br/>
              <w:t/>
              <w:tab/>
              <w:t/>
              <w:tab/>
              <w:t>*EnkeltmandVirksomhedEjer*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  <w:br/>
              <w:t>BetalingOrdningType</w:t>
              <w:br/>
              <w:t>(BetalingOrdningStart)</w:t>
              <w:br/>
              <w:t>(</w:t>
              <w:br/>
              <w:t/>
              <w:tab/>
              <w:t>*BetalingOrdningBeløbStruktur*</w:t>
              <w:br/>
              <w:t/>
              <w:tab/>
              <w:t>[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BetalingOrdningBeløb</w:t>
              <w:br/>
              <w:t/>
              <w:tab/>
              <w:t/>
              <w:tab/>
              <w:t>(BetalingOrdningBeløbDKK)</w:t>
              <w:br/>
              <w:t/>
              <w:tab/>
              <w:t>]</w:t>
              <w:br/>
              <w:t>)</w:t>
              <w:br/>
              <w:t>*FordringListe*</w:t>
              <w:br/>
              <w:t>1{</w:t>
              <w:br/>
              <w:t/>
              <w:tab/>
              <w:t>*Fordring*</w:t>
              <w:br/>
              <w:t/>
              <w:tab/>
              <w:t>[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(HentRelateredeFordringer)</w:t>
              <w:br/>
              <w:t/>
              <w:tab/>
              <w:t/>
              <w:tab/>
              <w:t>(BetalingOrdningDækPriorit)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*BetalingOrdningAndelValg*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*ProcentAndel*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BetalingOrdningDækProcent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*DækningRækkefølgeBeløbStruktur*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BetalingOrdningDækBeløb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(BetalingOrdningDækBeløbDKK)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  <w:br/>
              <w:t>*RateOgFrekvensValg*</w:t>
              <w:br/>
              <w:t>[</w:t>
              <w:br/>
              <w:t/>
              <w:tab/>
              <w:t>*A-AntalRaterOgFrekvens*</w:t>
              <w:br/>
              <w:t/>
              <w:tab/>
              <w:t>[</w:t>
              <w:br/>
              <w:t/>
              <w:tab/>
              <w:t/>
              <w:tab/>
              <w:t>BetalingOrdningAntalRater</w:t>
              <w:br/>
              <w:t/>
              <w:tab/>
              <w:t/>
              <w:tab/>
              <w:t>BetalingOrdningRatefrekvens</w:t>
              <w:br/>
              <w:t/>
              <w:tab/>
              <w:t>]</w:t>
              <w:br/>
              <w:t/>
              <w:tab/>
              <w:t>|</w:t>
              <w:br/>
              <w:t/>
              <w:tab/>
              <w:t>*B-RateBeløbOgFrekvens*</w:t>
              <w:br/>
              <w:t/>
              <w:tab/>
              <w:t>[</w:t>
              <w:br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BetalingOrdningRatefrekvens</w:t>
              <w:br/>
              <w:t/>
              <w:tab/>
              <w:t>]</w:t>
              <w:br/>
              <w:t/>
              <w:tab/>
              <w:t>|</w:t>
              <w:br/>
              <w:t/>
              <w:tab/>
              <w:t>*E-SidsteRateSRBOgFrekvens*</w:t>
              <w:br/>
              <w:t/>
              <w:tab/>
              <w:t>[</w:t>
              <w:br/>
              <w:t/>
              <w:tab/>
              <w:t/>
              <w:tab/>
              <w:t>BetalingOrdningSidsteRateSRB</w:t>
              <w:br/>
              <w:t/>
              <w:tab/>
              <w:t/>
              <w:tab/>
              <w:t>BetalingOrdningRatefrekvens</w:t>
              <w:br/>
              <w:t/>
              <w:tab/>
              <w:t>]</w:t>
              <w:br/>
              <w:t/>
              <w:tab/>
              <w:t>|</w:t>
              <w:br/>
              <w:t/>
              <w:tab/>
              <w:t>*D-RateBeløbAntalRaterOgFrekvens*</w:t>
              <w:br/>
              <w:t/>
              <w:tab/>
              <w:t>[</w:t>
              <w:br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BetalingOrdningAntalRater</w:t>
              <w:br/>
              <w:t/>
              <w:tab/>
              <w:t/>
              <w:tab/>
              <w:t>BetalingOrdningRatefrekvens</w:t>
              <w:br/>
              <w:t/>
              <w:tab/>
              <w:t>]</w:t>
              <w:br/>
              <w:t/>
              <w:tab/>
              <w:t>|</w:t>
              <w:br/>
              <w:t/>
              <w:tab/>
              <w:t>*C-RatebeløbOgBetalingsFristListe*</w:t>
              <w:br/>
              <w:t/>
              <w:tab/>
              <w:t>1{</w:t>
              <w:br/>
              <w:t/>
              <w:tab/>
              <w:t/>
              <w:tab/>
              <w:t>*RateBetalingFrist*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(BetalingOrdningOpretRateIndeks)</w:t>
              <w:br/>
              <w:t/>
              <w:tab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BetalingOrdningRateSRBDato</w:t>
              <w:br/>
              <w:t/>
              <w:tab/>
              <w:t/>
              <w:tab/>
              <w:t>]</w:t>
              <w:br/>
              <w:t/>
              <w:tab/>
              <w:t>}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DMIBetalingOrdningForslagBeregn_O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*Betalingsordningforslag*</w:t>
              <w:br/>
              <w:t>[</w:t>
              <w:br/>
              <w:t/>
              <w:tab/>
              <w:t>*KundeStruktur*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(VirksomhedCVRNummer)</w:t>
              <w:br/>
              <w:t/>
              <w:tab/>
              <w:t/>
              <w:tab/>
              <w:t>(KundeNavn)</w:t>
              <w:br/>
              <w:t/>
              <w:tab/>
              <w:t/>
              <w:tab/>
              <w:t>(DriftFormKode)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BetalingOrdningStart</w:t>
              <w:br/>
              <w:t/>
              <w:tab/>
              <w:t>BetalingOrdningRatefrekvens</w:t>
              <w:br/>
              <w:t/>
              <w:tab/>
              <w:t>*BetalingOrdningBeløbStruktur*</w:t>
              <w:br/>
              <w:t/>
              <w:tab/>
              <w:t>[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BetalingOrdningBeløb</w:t>
              <w:br/>
              <w:t/>
              <w:tab/>
              <w:t/>
              <w:tab/>
              <w:t>(BetalingOrdningBeløbDKK)</w:t>
              <w:br/>
              <w:t/>
              <w:tab/>
              <w:t>]</w:t>
              <w:br/>
              <w:t/>
              <w:tab/>
              <w:t>*RatePlanListe*</w:t>
              <w:br/>
              <w:t/>
              <w:tab/>
              <w:t>0{</w:t>
              <w:br/>
              <w:t/>
              <w:tab/>
              <w:t/>
              <w:tab/>
              <w:t>*RatePlan*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BetalingOrdningRateSRBDato</w:t>
              <w:br/>
              <w:t/>
              <w:tab/>
              <w:t/>
              <w:tab/>
              <w:t/>
              <w:tab/>
              <w:t>*SimuleretInddrivelseRenteBeløbStruktur*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SimuleretInddrivelseRenteBeløb</w:t>
              <w:br/>
              <w:t/>
              <w:tab/>
              <w:t/>
              <w:tab/>
              <w:t/>
              <w:tab/>
              <w:t/>
              <w:tab/>
              <w:t>(SimuleretInddrivelseRenteBlbDKK)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*SimuleretInddrivelsesrenteListe*</w:t>
              <w:br/>
              <w:t/>
              <w:tab/>
              <w:t>0{</w:t>
              <w:br/>
              <w:t/>
              <w:tab/>
              <w:t/>
              <w:tab/>
              <w:t>*SimuleretInddrivelsesrente*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>SimuleretInddrivelseRentePeriodeFraDato</w:t>
              <w:br/>
              <w:t/>
              <w:tab/>
              <w:t/>
              <w:tab/>
              <w:t/>
              <w:tab/>
              <w:t>SimuleretInddrivelseRentePeriodeTilDato</w:t>
              <w:br/>
              <w:t/>
              <w:tab/>
              <w:t/>
              <w:tab/>
              <w:t/>
              <w:tab/>
              <w:t>DMIFordringTypeFradragsret</w:t>
              <w:br/>
              <w:t/>
              <w:tab/>
              <w:t/>
              <w:tab/>
              <w:t/>
              <w:tab/>
              <w:t>*SimuleretInddrivelseRenteBeløbStruktur*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SimuleretInddrivelseRenteBeløb</w:t>
              <w:br/>
              <w:t/>
              <w:tab/>
              <w:t/>
              <w:tab/>
              <w:t/>
              <w:tab/>
              <w:t/>
              <w:tab/>
              <w:t>(SimuleretInddrivelseRenteBlbDKK)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*AfledtOmkostningListe*</w:t>
              <w:br/>
              <w:t/>
              <w:tab/>
              <w:t>0{</w:t>
              <w:br/>
              <w:t/>
              <w:tab/>
              <w:t/>
              <w:tab/>
              <w:t>*AfledtOmkostning*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*AfledtOmkostningBeløbStruktur*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AfledtOmkostningBeløb</w:t>
              <w:br/>
              <w:t/>
              <w:tab/>
              <w:t/>
              <w:tab/>
              <w:t/>
              <w:tab/>
              <w:t/>
              <w:tab/>
              <w:t>(AfledtOmkostningBeløbDKK)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*FordringListe*</w:t>
              <w:br/>
              <w:t/>
              <w:tab/>
              <w:t>1{</w:t>
              <w:br/>
              <w:t/>
              <w:tab/>
              <w:t/>
              <w:tab/>
              <w:t>*Fordring*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>(BetalingOrdningDækPriorit)</w:t>
              <w:br/>
              <w:t/>
              <w:tab/>
              <w:t/>
              <w:tab/>
              <w:t/>
              <w:tab/>
              <w:t>*DækningRækkefølgeBeløbStruktur*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BetalingOrdningDækBeløb</w:t>
              <w:br/>
              <w:t/>
              <w:tab/>
              <w:t/>
              <w:tab/>
              <w:t/>
              <w:tab/>
              <w:t/>
              <w:tab/>
              <w:t>(BetalingOrdningDækBeløbDKK)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*IkkeDækkedeFordringListe*</w:t>
              <w:br/>
              <w:t/>
              <w:tab/>
              <w:t>1{</w:t>
              <w:br/>
              <w:t/>
              <w:tab/>
              <w:t/>
              <w:tab/>
              <w:t>*Fordring*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>*FordringDækningBeløbStruktur*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DMIFordringDækningBeløb</w:t>
              <w:br/>
              <w:t/>
              <w:tab/>
              <w:t/>
              <w:tab/>
              <w:t/>
              <w:tab/>
              <w:t/>
              <w:tab/>
              <w:t>(DMIFordringDækningBeløbDKK)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DMIBetalingOrdningForslagBeregn.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fordring findes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/>
              <w:br/>
              <w:t>Validering: Antal rater skal være større end 0</w:t>
              <w:br/>
              <w:t>Fejlnummer: 025</w:t>
              <w:br/>
              <w:t>Reaktion: Besked om at antal rater skal være større end 0</w:t>
              <w:br/>
              <w:t>Parameterliste:</w:t>
              <w:br/>
              <w:t/>
              <w:br/>
              <w:t>Validering: Kontrol af BetalingOrdningType</w:t>
              <w:br/>
              <w:t>Fejlnummer: 026</w:t>
              <w:br/>
              <w:t>Reaktion: Besked om at BetalingOrdningType ikke findes</w:t>
              <w:br/>
              <w:t>Parameterliste:</w:t>
              <w:br/>
              <w:t/>
              <w:br/>
              <w:t>Validering: Antal Rater må højest være x</w:t>
              <w:br/>
              <w:t>Fejlnummer: 054</w:t>
              <w:br/>
              <w:t>Reaktion: Opdatering afvises</w:t>
              <w:br/>
              <w:t>Parameterliste: (BetalingOrdningID), (BetalingOrdningRateID)</w:t>
              <w:br/>
              <w:t/>
              <w:br/>
              <w:t>Validering: Ratebeløb skal være større end x</w:t>
              <w:br/>
              <w:t>Fejlnummer: 055</w:t>
              <w:br/>
              <w:t>Reaktion: Opdatering afvises</w:t>
              <w:br/>
              <w:t>Parameterliste: (BetalingOrdningID), (BetalingOrdningRateID)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Forventet Indbetaling / Betalingsordning / Indbetaling der kræver analyse af systemadministrator med anvendelse af medsendt fejltekst.</w:t>
              <w:br/>
              <w:t>Fejlnummer: 905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Medium.</w:t>
              <w:br/>
              <w:t/>
              <w:br/>
              <w:t>Denne service returnerer samtlige afdrag og renter i afdragsperioden. Det er op til modtagersystemet (EFI) at sortere i data for både selvbetjeningssystemet og sagsbehandlersystemet.</w:t>
              <w:br/>
              <w:t/>
              <w:br/>
              <w:t>Servicen kaldes ca. 10000 gange i døgnet. Forudsætning: 3000+2000 automatisk kald og 2000+1000 manuelle, der kalder to gange.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ikke kompenserende transaktioner. Ved kald af KompenserTrans vil servicen give fejlkode -3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AfledtOmkostningBeløbStruktur</w:t>
            </w:r>
            <w:bookmarkStart w:name="AfledtOmkost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AfledtOmkostningBeløb</w:t>
              <w:br/>
              <w:t>(AfledtOmkostningBeløbDKK)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BetalingOrdningBeløbStruktur</w:t>
            </w:r>
            <w:bookmarkStart w:name="BetalingOrd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BetalingOrdningBeløb</w:t>
              <w:br/>
              <w:t>(BetalingOrdningBeløbDKK)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BetalingOrdningRateBeløbStruktur</w:t>
            </w:r>
            <w:bookmarkStart w:name="BetalingOrdningRa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BetalingOrdningRateBeløb</w:t>
              <w:br/>
              <w:t>(BetalingOrdningRateBeløbDKK)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DækningRækkefølgeBeløbStruktur</w:t>
            </w:r>
            <w:bookmarkStart w:name="DækningRækkefølg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BetalingOrdningDækBeløb</w:t>
              <w:br/>
              <w:t>(BetalingOrdningDækBeløbDKK)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FordringDækningBeløbStruktur</w:t>
            </w:r>
            <w:bookmarkStart w:name="FordringDæk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DMIFordringDækningBeløb</w:t>
              <w:br/>
              <w:t>(DMIFordringDækningBeløbDKK)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SimuleretInddrivelseRenteBeløbStruktur</w:t>
            </w:r>
            <w:bookmarkStart w:name="SimuleretInddrivelseRen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SimuleretInddrivelseRenteBeløb</w:t>
              <w:br/>
              <w:t>(SimuleretInddrivelseRenteBlbDKK)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AfledtOmkostningBeløb</w:t>
            </w:r>
            <w:bookmarkStart w:name="AfledtOmkost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Omkostningsbeløbet.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AfledtOmkostningBeløbDKK</w:t>
            </w:r>
            <w:bookmarkStart w:name="AfledtOmkost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Omkostningsbeløbet omregnet til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BetalingOrdningAntalRater</w:t>
            </w:r>
            <w:bookmarkStart w:name="BetalingOrdningAntalRa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Antallet af rater, som aftalen består af. Det kan automatisk beregnes ud fra fordringsbeløbet, som er genstand for indsatsen, og ratebeløb.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BetalingOrdningBeløb</w:t>
            </w:r>
            <w:bookmarkStart w:name="BetalingOrd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samlet skal indbetales i henhold betalingsordningen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BetalingOrdningBeløbDKK</w:t>
            </w:r>
            <w:bookmarkStart w:name="BetalingOrd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samlet skal indbetales i henhold betalingsordningen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BetalingOrdningDækBeløb</w:t>
            </w:r>
            <w:bookmarkStart w:name="BetalingOrdningDæk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udenlandsk valuta af indbetalingen (raten), der skal anvendes på den pågældende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BetalingOrdningDækBeløbDKK</w:t>
            </w:r>
            <w:bookmarkStart w:name="BetalingOrdningDæk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danske kroner af indbetalingen (raten), der skal anvendes på den pågældende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BetalingOrdningDækPriorit</w:t>
            </w:r>
            <w:bookmarkStart w:name="BetalingOrdningDækPriori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rækkefølge en indbetaling skal dække fordringer 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BetalingOrdningDækProcent</w:t>
            </w:r>
            <w:bookmarkStart w:name="BetalingOrdningDæk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10</w:t>
              <w:br/>
              <w:t>fractionDigits: 7</w:t>
              <w:br/>
              <w:t>maxInclusive: 999.9999999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procent af indbetalingen (raten), der skal anvendes på den pågældende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BetalingOrdningOpretRateIndeks</w:t>
            </w:r>
            <w:bookmarkStart w:name="BetalingOrdningOpretRateIndek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Sorteringsindeks for rate (transitivt)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</w:t>
            </w:r>
            <w:bookmarkStart w:name="BetalingOrdningRat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BetalingOrdningRateBeløbDKK</w:t>
            </w:r>
            <w:bookmarkStart w:name="BetalingOrdningRat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BetalingOrdningRatefrekvens</w:t>
            </w:r>
            <w:bookmarkStart w:name="BetalingOrdningRatefrekven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dage mellem to rater</w:t>
              <w:br/>
              <w:t/>
              <w:br/>
              <w:t>Værdisæt:</w:t>
              <w:br/>
              <w:t>DAG:  Dagligt</w:t>
              <w:br/>
              <w:t>UGE:  Ugentligt</w:t>
              <w:br/>
              <w:t>DAG3: 2 gange ugentligt</w:t>
              <w:br/>
              <w:t>UGE2: Hver 14.dag</w:t>
              <w:br/>
              <w:t>MND:  Månedligt</w:t>
              <w:br/>
              <w:t>KVT:  Kvartalsvis</w:t>
              <w:br/>
              <w:t>KVT2: Halvårligt</w:t>
              <w:br/>
              <w:t>ÅRL: 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BetalingOrdningRateSRBDato</w:t>
            </w:r>
            <w:bookmarkStart w:name="BetalingOrdningRateSRB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sidste rettidige betaling af en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BetalingOrdningSidsteRateSRB</w:t>
            </w:r>
            <w:bookmarkStart w:name="BetalingOrdningSidsteRateSR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Sidste rates ønskede SRB. Anvendes f.eks. hvis der stilles krav om, at fordring skal være betalt inden ny periode forfal-der - f.eks. inden næste momsperiode er forfalden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BetalingOrdningStart</w:t>
            </w:r>
            <w:bookmarkStart w:name="BetalingOrdning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gælder fra = SRB for 1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BetalingOrdningType</w:t>
            </w:r>
            <w:bookmarkStart w:name="BetalingOr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enumeration: BOEFGSA, BOFRIAK, BOGÆLSA, BOREKON, FRIAFDR, KULANCE, SBFRAD, SBTVAD, SBTVAP, SBKULA, TVAFPRO, TVUAFDR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betalingsordning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DMIFordringDækningBeløb</w:t>
            </w:r>
            <w:bookmarkStart w:name="DMIFordringDæk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Dækningsbeløb i indbetalingens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DMIFordringDækningBeløbDKK</w:t>
            </w:r>
            <w:bookmarkStart w:name="DMIFordringDæk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FordringDækningBeløb omregnet til danske kroner</w:t>
              <w:br/>
              <w:t>Beløbet som fordringen er dækket med, dvs. hvis fordringen er på 1000 kr. og indbetalingen er på 500 kr., så er FordringDækningBeløb 500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DMIFordringTypeFradragsret</w:t>
            </w:r>
            <w:bookmarkStart w:name="DMIFordringTypeFradrags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en fordring er fradragsberettiget og skal indberettes til RKO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HentRelateredeFordringer</w:t>
            </w:r>
            <w:bookmarkStart w:name="HentRelateredeFordr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Såfremt indikator er Ja tilføjer DMI automatisk relaterede fordringer, dog med undtagelse af Inddrivelsesrente fordringer. Selv om indikator er Nej vil DMI altid inkludere Inddrivelsesrente fordringer.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SimuleretInddrivelseRenteBeløb</w:t>
            </w:r>
            <w:bookmarkStart w:name="SimuleretInddrivelseRent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beregnede simulerede inddrivelsesrentebeløb i udenlandsk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SimuleretInddrivelseRenteBlbDKK</w:t>
            </w:r>
            <w:bookmarkStart w:name="SimuleretInddrivelseRenteBl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beregnede simulerede inddrivelsesrentebeløb i 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SimuleretInddrivelseRentePeriodeFraDato</w:t>
            </w:r>
            <w:bookmarkStart w:name="SimuleretInddrivelseRente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den simulerede inddrivelsesrente er beregnet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SimuleretInddrivelseRentePeriodeTilDato</w:t>
            </w:r>
            <w:bookmarkStart w:name="SimuleretInddrivelseRente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den simulerede inddrivelsesrente er beregnet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DMIBetalingOrdningForslagBeregn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