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DMIHæftelsesforholdList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ansvaret for at liste hæftelsesforhold for en liste af fordringer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returnerer hæftelsesforhold for alle fordringer angivet i input.</w:t>
              <w:br/>
              <w:t>For hver fordring listes de kunder som hæfter for fordringen samt på hvilken måde de hæfter på.</w:t>
              <w:br/>
              <w:t>Alle historiske(tidligere/ikke mere gyldige) hæftelser returneres hvis søgekriteriet Historik er udfyldt = "Ja"  Er default udfyldt med "Nej"</w:t>
              <w:br/>
              <w:t/>
              <w:br/>
              <w:t>Der kommer ikke data ud på:</w:t>
              <w:br/>
              <w:t>-</w:t>
              <w:tab/>
              <w:t>HæftelseValg</w:t>
              <w:br/>
              <w:t>-</w:t>
              <w:tab/>
              <w:t>HæftelseBegrænsetBeløbStruktur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*HæftelseListe*</w:t>
              <w:br/>
              <w:t>1{</w:t>
              <w:br/>
              <w:t/>
              <w:tab/>
              <w:t>*Søgekriterier*</w:t>
              <w:br/>
              <w:t/>
              <w:tab/>
              <w:t>[</w:t>
              <w:br/>
              <w:t/>
              <w:tab/>
              <w:t/>
              <w:tab/>
              <w:t>*HæftelseSøgeValg*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*SøgningPåFordring*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(HæftelseUnderBobehandling)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*KundeIdentifikation*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>*SøgningPåKunde*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(Historik)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*HæftelsesforholdListe*</w:t>
              <w:br/>
              <w:t>0{</w:t>
              <w:br/>
              <w:t/>
              <w:tab/>
              <w:t>*Hæftelsesforhold*</w:t>
              <w:br/>
              <w:t/>
              <w:tab/>
              <w:t>[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HæftelseForm</w:t>
              <w:br/>
              <w:t/>
              <w:tab/>
              <w:t/>
              <w:tab/>
              <w:t>(HæftelseSubsidiær)</w:t>
              <w:br/>
              <w:t/>
              <w:tab/>
              <w:t/>
              <w:tab/>
              <w:t>(HæftelseSubsiAutoAfskriv)</w:t>
              <w:br/>
              <w:t/>
              <w:tab/>
              <w:t/>
              <w:tab/>
              <w:t>(HæftelseSubsiAutoAfskrivUdløb)</w:t>
              <w:br/>
              <w:t/>
              <w:tab/>
              <w:t/>
              <w:tab/>
              <w:t>HæftelseStartDato</w:t>
              <w:br/>
              <w:t/>
              <w:tab/>
              <w:t/>
              <w:tab/>
              <w:t>(HæftelseSlutDato)</w:t>
              <w:br/>
              <w:t/>
              <w:tab/>
              <w:t/>
              <w:tab/>
              <w:t>(HæftelseSubsiStartDato)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*ValgHæftelse*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HæftelseProcent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*HæftelseBeløbStruktur*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HæftelseBeløb</w:t>
              <w:br/>
              <w:t/>
              <w:tab/>
              <w:t/>
              <w:tab/>
              <w:t/>
              <w:tab/>
              <w:t/>
              <w:tab/>
              <w:t/>
              <w:tab/>
              <w:t>(HæftelseBeløbDKK)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*ValgHæftelseBegrænset*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HæftelseBegrænsetProcent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*HæftelseBegrænsetBeløbStruktur*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HæftelseBegrænsetBeløb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(HæftelseBegrænsetBeløbDKK)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*HæftelseRestBeløbStruktur*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>]</w:t>
              <w:br/>
              <w:t/>
              <w:tab/>
              <w:t/>
              <w:tab/>
              <w:t>(HæftelseUnderBobehandling)</w:t>
              <w:br/>
              <w:t/>
              <w:tab/>
              <w:t/>
              <w:tab/>
              <w:t>(HæftelseForældelseDato)</w:t>
              <w:br/>
              <w:t/>
              <w:tab/>
              <w:t/>
              <w:tab/>
              <w:t>HæftelseMåAfskrives</w:t>
              <w:br/>
              <w:t/>
              <w:tab/>
              <w:t/>
              <w:tab/>
              <w:t>(HæftelseMåAfskrivesEfterDato)</w:t>
              <w:br/>
              <w:t/>
              <w:tab/>
              <w:t/>
              <w:tab/>
              <w:t>(HæftelseMåAfskrivesEfterDatoNote)</w:t>
              <w:br/>
              <w:t/>
              <w:tab/>
              <w:t/>
              <w:tab/>
              <w:t>HæftelseMåForælde</w:t>
              <w:br/>
              <w:t/>
              <w:tab/>
              <w:t/>
              <w:tab/>
              <w:t>(HæftelseOpkMyndRykkerDato1)</w:t>
              <w:br/>
              <w:t/>
              <w:tab/>
              <w:t/>
              <w:tab/>
              <w:t>(HæftelseOpkMyndRykkerDato2)</w:t>
              <w:br/>
              <w:t/>
              <w:tab/>
              <w:t/>
              <w:tab/>
              <w:t>(HæftelseKommentar)</w:t>
              <w:br/>
              <w:t/>
              <w:tab/>
              <w:t/>
              <w:tab/>
              <w:t>HæftelseModtagelseDato</w:t>
              <w:br/>
              <w:t/>
              <w:tab/>
              <w:t/>
              <w:tab/>
              <w:t>HæftelseDom</w:t>
              <w:br/>
              <w:t/>
              <w:tab/>
              <w:t/>
              <w:tab/>
              <w:t>(HæftelseDomDato)</w:t>
              <w:br/>
              <w:t/>
              <w:tab/>
              <w:t/>
              <w:tab/>
              <w:t>HæftelseForlig</w:t>
              <w:br/>
              <w:t/>
              <w:tab/>
              <w:t/>
              <w:tab/>
              <w:t>(HæftelseForligDato)</w:t>
              <w:br/>
              <w:t/>
              <w:tab/>
              <w:t/>
              <w:tab/>
              <w:t>*HæftelseStopListeStruktur*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*HæftelseStopListe*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*HæftelseStop*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HæftelseStopType</w:t>
              <w:br/>
              <w:t/>
              <w:tab/>
              <w:t/>
              <w:tab/>
              <w:t/>
              <w:tab/>
              <w:t/>
              <w:tab/>
              <w:t/>
              <w:tab/>
              <w:t>HæftelseStopStart</w:t>
              <w:br/>
              <w:t/>
              <w:tab/>
              <w:t/>
              <w:tab/>
              <w:t/>
              <w:tab/>
              <w:t/>
              <w:tab/>
              <w:t/>
              <w:tab/>
              <w:t>HæftelseStopSlut</w:t>
              <w:br/>
              <w:t/>
              <w:tab/>
              <w:t/>
              <w:tab/>
              <w:t/>
              <w:tab/>
              <w:t/>
              <w:tab/>
              <w:t/>
              <w:tab/>
              <w:t>*HæftelseStopÅrsagStruktur*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*HæftelseModregningStopListeStruktur*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*HæftelseModregningStopListe*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*HæftelseModregningStop*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HæftelseModregningStopType</w:t>
              <w:br/>
              <w:t/>
              <w:tab/>
              <w:t/>
              <w:tab/>
              <w:t/>
              <w:tab/>
              <w:t/>
              <w:tab/>
              <w:t/>
              <w:tab/>
              <w:t>HæftelseModregningStopStart</w:t>
              <w:br/>
              <w:t/>
              <w:tab/>
              <w:t/>
              <w:tab/>
              <w:t/>
              <w:tab/>
              <w:t/>
              <w:tab/>
              <w:t/>
              <w:tab/>
              <w:t>HæftelseModregningStopSlut</w:t>
              <w:br/>
              <w:t/>
              <w:tab/>
              <w:t/>
              <w:tab/>
              <w:t/>
              <w:tab/>
              <w:t/>
              <w:tab/>
              <w:t/>
              <w:tab/>
              <w:t>*HæftelseModregningStopÅrsagStruktur*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HæftelseModregningStopÅrsagKode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HæftelseModregningStopÅrsagBegr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(HæftelseModregningStopÅrsagTekst)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*HæftelseRenteFritagListeStruktur*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*HæftelseRenteFritagListe*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*HæftelseRenteFritag*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(HæftelseRenteFritagID)</w:t>
              <w:br/>
              <w:t/>
              <w:tab/>
              <w:t/>
              <w:tab/>
              <w:t/>
              <w:tab/>
              <w:t/>
              <w:tab/>
              <w:t/>
              <w:tab/>
              <w:t>HæftelseRenteFritagStart</w:t>
              <w:br/>
              <w:t/>
              <w:tab/>
              <w:t/>
              <w:tab/>
              <w:t/>
              <w:tab/>
              <w:t/>
              <w:tab/>
              <w:t/>
              <w:tab/>
              <w:t>HæftelseRenteFritagSlut</w:t>
              <w:br/>
              <w:t/>
              <w:tab/>
              <w:t/>
              <w:tab/>
              <w:t/>
              <w:tab/>
              <w:t/>
              <w:tab/>
              <w:t/>
              <w:tab/>
              <w:t>HæftelseRenteFritagStatusKode</w:t>
              <w:br/>
              <w:t/>
              <w:tab/>
              <w:t/>
              <w:tab/>
              <w:t/>
              <w:tab/>
              <w:t/>
              <w:tab/>
              <w:t/>
              <w:tab/>
              <w:t>*HæftelseRenteFritagÅrsagStruktur*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HæftelseRenteFritagÅrsagKode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HæftelseRenteFritagÅrsagKodeBegr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(HæftelseRenteFritagÅrsagTekst)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(HæftelseRenteFritagAnnDato)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*EFIFordringFundamentStruktur*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(EFIFordringFundamentDato)</w:t>
              <w:br/>
              <w:t/>
              <w:tab/>
              <w:t/>
              <w:tab/>
              <w:t/>
              <w:tab/>
              <w:t/>
              <w:tab/>
              <w:t>EFIFordringFundamentEtableringType</w:t>
              <w:br/>
              <w:t/>
              <w:tab/>
              <w:t/>
              <w:tab/>
              <w:t/>
              <w:tab/>
              <w:t/>
              <w:tab/>
              <w:t>EFIFordringFundamentEtableringMetode</w:t>
              <w:br/>
              <w:t/>
              <w:tab/>
              <w:t/>
              <w:tab/>
              <w:t/>
              <w:tab/>
              <w:t/>
              <w:tab/>
              <w:t>EFIFordringFundamentMangelStatus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*HæftelseAfgiftBeregningStruktur*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HæftAfgBeregnIndgåetRetsafgift</w:t>
              <w:br/>
              <w:t/>
              <w:tab/>
              <w:t/>
              <w:tab/>
              <w:t/>
              <w:tab/>
              <w:t/>
              <w:tab/>
              <w:t>(RetsafgiftIndsatsID)</w:t>
              <w:br/>
              <w:t/>
              <w:tab/>
              <w:t/>
              <w:tab/>
              <w:t/>
              <w:tab/>
              <w:t/>
              <w:tab/>
              <w:t>(HæftAfgBeregnIndgåetRetsafgiftDato)</w:t>
              <w:br/>
              <w:t/>
              <w:tab/>
              <w:t/>
              <w:tab/>
              <w:t/>
              <w:tab/>
              <w:t/>
              <w:tab/>
              <w:t>HæftAfgBeregnIndgITillægsafg</w:t>
              <w:br/>
              <w:t/>
              <w:tab/>
              <w:t/>
              <w:tab/>
              <w:t/>
              <w:tab/>
              <w:t/>
              <w:tab/>
              <w:t>(TillægafgiftIndsatID)</w:t>
              <w:br/>
              <w:t/>
              <w:tab/>
              <w:t/>
              <w:tab/>
              <w:t/>
              <w:tab/>
              <w:t/>
              <w:tab/>
              <w:t>(HæftAfgBeregnIndgITillægsafgDato)</w:t>
              <w:br/>
              <w:t/>
              <w:tab/>
              <w:t/>
              <w:tab/>
              <w:t/>
              <w:tab/>
              <w:t/>
              <w:tab/>
              <w:t>*HæftAfgBeregnSidsteSaldoForBeregningBeløbStruktur*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HæftAfgBeregnSidsteSaldoBeregn</w:t>
              <w:br/>
              <w:t/>
              <w:tab/>
              <w:t/>
              <w:tab/>
              <w:t/>
              <w:tab/>
              <w:t/>
              <w:tab/>
              <w:t/>
              <w:tab/>
              <w:t>(HæftAfgBeregnSidsteSaldoBerDKK)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*HæftAfgBeregnSidsteSaldoRenteBeløbStruktur*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HæftAfgBeregnSidsteSaldoRente</w:t>
              <w:br/>
              <w:t/>
              <w:tab/>
              <w:t/>
              <w:tab/>
              <w:t/>
              <w:tab/>
              <w:t/>
              <w:tab/>
              <w:t/>
              <w:tab/>
              <w:t>(HæftAfgBeregnSidsteSldRenteDKK)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 (hvis angivet som søgekriterium)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 (hvis angivet som søgekriterium)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høj</w:t>
              <w:br/>
              <w:t>Volumen: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EFIFordringFundamentStruktur</w:t>
            </w:r>
            <w:bookmarkStart w:name="EFIFordringFunda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(EFIFordringFundamentDato)</w:t>
              <w:br/>
              <w:t>EFIFordringFundamentEtableringType</w:t>
              <w:br/>
              <w:t>EFIFordringFundamentEtableringMetode</w:t>
              <w:br/>
              <w:t>EFIFordringFundamentMangelStatus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HæftAfgBeregnSidsteSaldoForBeregningBeløbStruktur</w:t>
            </w:r>
            <w:bookmarkStart w:name="HæftAfgBeregnSidsteSaldoForBereg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HæftAfgBeregnSidsteSaldoBeregn</w:t>
              <w:br/>
              <w:t>(HæftAfgBeregnSidsteSaldoBerDKK)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HæftAfgBeregnSidsteSaldoRenteBeløbStruktur</w:t>
            </w:r>
            <w:bookmarkStart w:name="HæftAfgBeregnSidsteSaldoRen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HæftAfgBeregnSidsteSaldoRente</w:t>
              <w:br/>
              <w:t>(HæftAfgBeregnSidsteSldRenteDKK)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HæftelseAfgiftBeregningStruktur</w:t>
            </w:r>
            <w:bookmarkStart w:name="HæftelseAfgiftBere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HæftAfgBeregnIndgåetRetsafgift</w:t>
              <w:br/>
              <w:t>(RetsafgiftIndsatsID)</w:t>
              <w:br/>
              <w:t>(HæftAfgBeregnIndgåetRetsafgiftDato)</w:t>
              <w:br/>
              <w:t>HæftAfgBeregnIndgITillægsafg</w:t>
              <w:br/>
              <w:t>(TillægafgiftIndsatID)</w:t>
              <w:br/>
              <w:t>(HæftAfgBeregnIndgITillægsafgDato)</w:t>
              <w:br/>
              <w:t>HæftAfgBeregnSidsteSaldoForBeregningBeløbStruktur</w:t>
              <w:br/>
              <w:t>HæftAfgBeregnSidsteSaldoRenteBeløbStruktur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HæftelseBegrænsetBeløbStruktur</w:t>
            </w:r>
            <w:bookmarkStart w:name="HæftelseBegrænse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HæftelseBegrænsetBeløb</w:t>
              <w:br/>
              <w:t>ValutaKode</w:t>
              <w:br/>
              <w:t>(HæftelseBegrænsetBeløbDKK)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HæftelseBeløbStruktur</w:t>
            </w:r>
            <w:bookmarkStart w:name="Hæftels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HæftelseBeløb</w:t>
              <w:br/>
              <w:t>(HæftelseBeløbDKK)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HæftelseModregningStopListeStruktur</w:t>
            </w:r>
            <w:bookmarkStart w:name="HæftelseModregning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*HæftelseModregningStopListe*</w:t>
              <w:br/>
              <w:t>0{</w:t>
              <w:br/>
              <w:t/>
              <w:tab/>
              <w:t>*HæftelseModregningStop*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HæftelseModregningStopType</w:t>
              <w:br/>
              <w:t/>
              <w:tab/>
              <w:t/>
              <w:tab/>
              <w:t>HæftelseModregningStopStart</w:t>
              <w:br/>
              <w:t/>
              <w:tab/>
              <w:t/>
              <w:tab/>
              <w:t>HæftelseModregningStopSlut</w:t>
              <w:br/>
              <w:t/>
              <w:tab/>
              <w:t/>
              <w:tab/>
              <w:t>HæftelseModregningStopÅrsagStruktur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>MyndighedUdbetalingPeriodeStruktur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HæftelseModregningStopÅrsagStruktur</w:t>
            </w:r>
            <w:bookmarkStart w:name="HæftelseModregning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HæftelseModregningStopÅrsagKode</w:t>
              <w:br/>
              <w:t>HæftelseModregningStopÅrsagBegr</w:t>
              <w:br/>
              <w:t>(HæftelseModregningStopÅrsagTekst)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HæftelseRenteFritagListeStruktur</w:t>
            </w:r>
            <w:bookmarkStart w:name="HæftelseRenteFritag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*HæftelseRenteFritagListe*</w:t>
              <w:br/>
              <w:t>0{</w:t>
              <w:br/>
              <w:t/>
              <w:tab/>
              <w:t>*HæftelseRenteFritag*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(HæftelseRenteFritagID)</w:t>
              <w:br/>
              <w:t/>
              <w:tab/>
              <w:t/>
              <w:tab/>
              <w:t>HæftelseRenteFritagStart</w:t>
              <w:br/>
              <w:t/>
              <w:tab/>
              <w:t/>
              <w:tab/>
              <w:t>HæftelseRenteFritagSlut</w:t>
              <w:br/>
              <w:t/>
              <w:tab/>
              <w:t/>
              <w:tab/>
              <w:t>HæftelseRenteFritagStatusKode</w:t>
              <w:br/>
              <w:t/>
              <w:tab/>
              <w:t/>
              <w:tab/>
              <w:t>HæftelseRenteFritagÅrsagStruktur</w:t>
              <w:br/>
              <w:t/>
              <w:tab/>
              <w:t/>
              <w:tab/>
              <w:t>(HæftelseRenteFritagAnnDato)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HæftelseRenteFritagÅrsagStruktur</w:t>
            </w:r>
            <w:bookmarkStart w:name="HæftelseRenteFritag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HæftelseRenteFritagÅrsagKode</w:t>
              <w:br/>
              <w:t>HæftelseRenteFritagÅrsagKodeBegr</w:t>
              <w:br/>
              <w:t>(HæftelseRenteFritagÅrsagTekst)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HæftelseStopListeStruktur</w:t>
            </w:r>
            <w:bookmarkStart w:name="Hæftelse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*HæftelseStopListe*</w:t>
              <w:br/>
              <w:t>0{</w:t>
              <w:br/>
              <w:t/>
              <w:tab/>
              <w:t>*HæftelseStop*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HæftelseStopType</w:t>
              <w:br/>
              <w:t/>
              <w:tab/>
              <w:t/>
              <w:tab/>
              <w:t>HæftelseStopStart</w:t>
              <w:br/>
              <w:t/>
              <w:tab/>
              <w:t/>
              <w:tab/>
              <w:t>HæftelseStopSlut</w:t>
              <w:br/>
              <w:t/>
              <w:tab/>
              <w:t/>
              <w:tab/>
              <w:t>HæftelseStopÅrsagStruktur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HæftelseStopÅrsagStruktur</w:t>
            </w:r>
            <w:bookmarkStart w:name="Hæftelse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HæftelseStopÅrsagKode</w:t>
              <w:br/>
              <w:t>HæftelseStopÅrsagBegr</w:t>
              <w:br/>
              <w:t>(HæftelseStopÅrsagTekst)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EFIFordringFundamentDato</w:t>
            </w:r>
            <w:bookmarkStart w:name="EFIFordringFunda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Fundamentsdato for en EFI-fordring.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EFIFordringFundamentEtableringMetode</w:t>
            </w:r>
            <w:bookmarkStart w:name="EFIFordringFundamentEtablering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MANUELT, AUTO, IKKERELEVANT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Enumeration omfatter:</w:t>
              <w:br/>
              <w:t/>
              <w:br/>
              <w:t>MANUELT: Manuelt</w:t>
              <w:br/>
              <w:t>AUTO: Automatisk</w:t>
              <w:br/>
              <w:t>IKKERELEVANT: Ikke relevant (anvendes når fordringtypen ikke har udpantningsret og dermed ikke kan have en fundamentsdato)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EFIFordringFundamentEtableringType</w:t>
            </w:r>
            <w:bookmarkStart w:name="EFIFordringFundamentEtabler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RYKKERSENDT, UDLAEGFORSOEGT, UDLAEGFORETAGET, ERKENDT, DOM, IKKERELEVANT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Enumeration omfatter:</w:t>
              <w:br/>
              <w:t/>
              <w:br/>
              <w:t>RYKKERSENDT: Der er sendt mindst to rykkere til kunden vedr. fordringen</w:t>
              <w:br/>
              <w:t>UDLAEGFORSOEGT: Der er forsøgt foretaget udlæg for fordringen</w:t>
              <w:br/>
              <w:t>UDLAEGFORETAGET: Der er foretaget udlæg for fordringen, hvor kunden er til stede</w:t>
              <w:br/>
              <w:t>ERKENDT: Det offentlige har erhvervet skyldnerens skriftlige erkendelse af fordringen</w:t>
              <w:br/>
              <w:t>DOM: Fordringen er fastslået ved dom</w:t>
              <w:br/>
              <w:t>IKKERELEVANT: Ikke relevant (anvendes når fordringtypen ikke har udpantningsret og dermed ikke kan have en fundamentsdato)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EFIFordringFundamentMangelStatus</w:t>
            </w:r>
            <w:bookmarkStart w:name="EFIFordringFundamentMangel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VERIFICERET, IKKEVERIFICERET, IKKERELEVANT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Enumeration omfatter:</w:t>
              <w:br/>
              <w:t/>
              <w:br/>
              <w:t>VERIFICERET: Verificeret</w:t>
              <w:br/>
              <w:t>IKKEVERIFICERET: Ikke-verificeret</w:t>
              <w:br/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EjerAfEnkeltmandsvirksomhed</w:t>
            </w:r>
            <w:bookmarkStart w:name="EjerAfEnkeltmandsvirksom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kunden er ejer af en enkeltmandsvirksomhed.</w:t>
              <w:br/>
              <w:t>(true=ja, false=nej)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</w:t>
            </w:r>
            <w:bookmarkStart w:name="Histori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der skal søges på historik.</w:t>
              <w:br/>
              <w:t>JaNej</w:t>
              <w:br/>
              <w:t>* default = nej *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HæftAfgBeregnIndgITillægsafg</w:t>
            </w:r>
            <w:bookmarkStart w:name="HæftAfgBeregnIndgITillægsaf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Hæftelse er indgået i tillægsafgift.</w:t>
              <w:br/>
              <w:t>Nej: Hæftelse er ikke indgået i tillægsafgift.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HæftAfgBeregnIndgITillægsafgDato</w:t>
            </w:r>
            <w:bookmarkStart w:name="HæftAfgBeregnIndgITillægsaf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dette hæftelsesforhold indgik i en tillægsafgiftsberegning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HæftAfgBeregnIndgåetRetsafgift</w:t>
            </w:r>
            <w:bookmarkStart w:name="HæftAfgBeregnIndgåetRetsafgif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Hæftelse indgået i beregning af retsafgift.</w:t>
              <w:br/>
              <w:t>Nej: Hæftelse ikke indgået i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HæftAfgBeregnIndgåetRetsafgiftDato</w:t>
            </w:r>
            <w:bookmarkStart w:name="HæftAfgBeregnIndgåetRetsafgif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dette hæftelsesforhold indgik i en retsafgiftsberegning.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HæftAfgBeregnSidsteSaldoBerDKK</w:t>
            </w:r>
            <w:bookmarkStart w:name="HæftAfgBeregnSidsteSaldoBer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fordring saldo (i danske kroner)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HæftAfgBeregnSidsteSaldoBeregn</w:t>
            </w:r>
            <w:bookmarkStart w:name="HæftAfgBeregnSidsteSaldoBereg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fordring saldo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HæftAfgBeregnSidsteSaldoRente</w:t>
            </w:r>
            <w:bookmarkStart w:name="HæftAfgBeregnSidsteSaldoRen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tilhørende rente-saldo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HæftAfgBeregnSidsteSldRenteDKK</w:t>
            </w:r>
            <w:bookmarkStart w:name="HæftAfgBeregnSidsteSldRente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tilhørende rente-saldo (i danske kroner)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HæftelseBegrænsetBeløb</w:t>
            </w:r>
            <w:bookmarkStart w:name="HæftelseBegrænse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HæftelseBegrænsetBeløbDKK</w:t>
            </w:r>
            <w:bookmarkStart w:name="HæftelseBegrænse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HæftelseBegrænsetProcent</w:t>
            </w:r>
            <w:bookmarkStart w:name="HæftelseBegrænset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Indikerer begrænset hæftelse, hvis procenten er mindre end 100, begrænses hæftelsen til den angivne procent af fordringbeløb.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HæftelseBeløb</w:t>
            </w:r>
            <w:bookmarkStart w:name="Hæftels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HæftelseBeløbDKK</w:t>
            </w:r>
            <w:bookmarkStart w:name="Hæftels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HæftelseDom</w:t>
            </w:r>
            <w:bookmarkStart w:name="HæftelseDo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der er en dom tilknyttet hæftelsen.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HæftelseDomDato</w:t>
            </w:r>
            <w:bookmarkStart w:name="HæftelseDom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domsdato.</w:t>
              <w:br/>
              <w:t>Feltet udfyldes kun hvis HæftelseDom = Ja og i så fald med med en dato for dommen.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HæftelseForlig</w:t>
            </w:r>
            <w:bookmarkStart w:name="HæftelseFo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Indikerer om der er indgået forlig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HæftelseForligDato</w:t>
            </w:r>
            <w:bookmarkStart w:name="HæftelseForli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forlig. Kun relevant hvis HæftelseForlig = Ja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HæftelseForm</w:t>
            </w:r>
            <w:bookmarkStart w:name="Hæftelse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PRO, SOL, SUB, ALM,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  <w:br/>
              <w:t/>
              <w:br/>
              <w:t>Værdisæt:</w:t>
              <w:br/>
              <w:t>PRO: Pro rata</w:t>
              <w:br/>
              <w:t>SOL: Solidarisk</w:t>
              <w:br/>
              <w:t>SUB: Subsidiær</w:t>
              <w:br/>
              <w:t>ALM: Alm. Hæftelse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</w:t>
            </w:r>
            <w:bookmarkStart w:name="HæftelseForæl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HæftelseKommentar</w:t>
            </w:r>
            <w:bookmarkStart w:name="Hæft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til kommentar.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HæftelseModregningStopSlut</w:t>
            </w:r>
            <w:bookmarkStart w:name="HæftelseModregning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stop  for modregning i en i fordring eller myndighedsudbetaling  ophører.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HæftelseModregningStopStart</w:t>
            </w:r>
            <w:bookmarkStart w:name="HæftelseModregning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stop  for modregning i en i fordring eller myndighedsudbetaling  gælder fra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HæftelseModregningStopType</w:t>
            </w:r>
            <w:bookmarkStart w:name="HæftelseModregn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</w:t>
              <w:br/>
              <w:t>enumeration: SMF, SMUMF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Liste med værdier for HæftelseModregningStopType.</w:t>
              <w:br/>
              <w:t/>
              <w:br/>
              <w:t>Liste af faste værdier (enum)</w:t>
              <w:br/>
              <w:t/>
              <w:br/>
              <w:t>Værdisæt:</w:t>
              <w:br/>
              <w:t>SMF: Stop for modregning i fordring</w:t>
              <w:br/>
              <w:t>SMUMF: Stop for en myndighedsudbetalings modregning i en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HæftelseModregningStopÅrsagBegr</w:t>
            </w:r>
            <w:bookmarkStart w:name="HæftelseModregning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  <w:br/>
              <w:t/>
              <w:br/>
              <w:t>Note til elementnavn:</w:t>
              <w:br/>
              <w:t>Dette elementnavn er ikke blevet forkortet til de aftalte maks. 30 karakterer, da det ikke var muligt at finde en forkortelse der ikke var meningsforstyrrende i forhold til begrebet.</w:t>
              <w:br/>
              <w:t>Elementet skal forkortes i databasen, og her er SKATs forslag til forkortelse:</w:t>
              <w:br/>
              <w:t>HæftelseModrStopÅrsagBegr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HæftelseModregningStopÅrsagKode</w:t>
            </w:r>
            <w:bookmarkStart w:name="HæftelseModregning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KLAG, KLFH, HENS,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foruddefineret årsag til stop.</w:t>
              <w:br/>
              <w:t/>
              <w:br/>
              <w:t>Note til elementnavn:</w:t>
              <w:br/>
              <w:t>Dette elementnavn er ikke blevet forkortet til de aftalte maks. 30 karakterer, da det ikke var muligt at finde en forkortelse der ikke var meningsforstyrrende i forhold til begrebet.</w:t>
              <w:br/>
              <w:t>Elementet skal forkortes i databasen, og her er SKATs forslag til forkortelse:</w:t>
              <w:br/>
              <w:t>HæftelseModrStopÅrsagKode</w:t>
              <w:br/>
              <w:t/>
              <w:br/>
              <w:t>Værdisæt:</w:t>
              <w:br/>
              <w:t>KLAG: Klage</w:t>
              <w:br/>
              <w:t>KLFH: Klage videresendt til fordringshaver</w:t>
              <w:br/>
              <w:t>HENS: Henstand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HæftelseModregningStopÅrsagTekst</w:t>
            </w:r>
            <w:bookmarkStart w:name="HæftelseModregning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  <w:br/>
              <w:t/>
              <w:br/>
              <w:t>Note til elementnavn:</w:t>
              <w:br/>
              <w:t>Dette elementnavn er ikke blevet forkortet til de aftalte maks. 30 karakterer, da det ikke var muligt at finde en forkortelse der ikke var meningsforstyrrende i forhold til begrebet.</w:t>
              <w:br/>
              <w:t>Elementet skal forkortes i databasen, og her er SKATs forslag til forkortelse:</w:t>
              <w:br/>
              <w:t>HæftelseModrStopÅrsagTekst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HæftelseModtagelseDato</w:t>
            </w:r>
            <w:bookmarkStart w:name="HæftelseModta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hæftelsen er modtaget i EFI/MF.</w:t>
              <w:br/>
              <w:t>Eksempel: Kan anvendes f.eks. Til at klarlægge et sagsforløb hvis SKAT ikke har nået at få fat i et aktiv hos en hæfter, fordi oplysninger om hæftelse ikke har været tilgænlige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</w:t>
            </w:r>
            <w:bookmarkStart w:name="HæftelseMåAfskrivesEfter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hvorefter hæftelsen må afskrives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HæftelseMåAfskrivesEfterDatoNote</w:t>
            </w:r>
            <w:bookmarkStart w:name="HæftelseMåAfskrivesEfterDato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der er markering for HæftelseMåAfskrives inkl. dato indsat (HæftelseMåAfskrivesEfterDato) noteres en kort begrundelse for at udsætte afskrivelsestidspunktet.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HæftelseMåForælde</w:t>
            </w:r>
            <w:bookmarkStart w:name="HæftelseMåForæ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HæftelseOpkMyndRykkerDato1</w:t>
            </w:r>
            <w:bookmarkStart w:name="HæftelseOpkMyndRykkerDato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hvornår fordringshaver har rykket kunden 1.gang for fordringen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HæftelseOpkMyndRykkerDato2</w:t>
            </w:r>
            <w:bookmarkStart w:name="HæftelseOpkMyndRykkerDato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hvornår fordringshaver har rykket kunden 2.gang for fordringen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HæftelseProcent</w:t>
            </w:r>
            <w:bookmarkStart w:name="Hæftels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den procentdel, hvormed kunden hæfter for den enkelte fordring.</w:t>
              <w:br/>
              <w:t>Har kun effekt for pro rate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HæftelseRenteFritagAnnDato</w:t>
            </w:r>
            <w:bookmarkStart w:name="HæftelseRenteFritagAnn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annulering af rentefritagelse.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HæftelseRenteFritagID</w:t>
            </w:r>
            <w:bookmarkStart w:name="HæftelseRenteFrita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rentefritagelse.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HæftelseRenteFritagSlut</w:t>
            </w:r>
            <w:bookmarkStart w:name="HæftelseRenteFritag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rentefritagelse (rentestop)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HæftelseRenteFritagStart</w:t>
            </w:r>
            <w:bookmarkStart w:name="HæftelseRenteFrita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rentefritagelse (rentestop).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HæftelseRenteFritagStatusKode</w:t>
            </w:r>
            <w:bookmarkStart w:name="HæftelseRenteFrita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på rentefritagelsen.</w:t>
              <w:br/>
              <w:t/>
              <w:br/>
              <w:t>Værdisæt:</w:t>
              <w:br/>
              <w:t>AKT: Aktiv</w:t>
              <w:br/>
              <w:t>ANNU: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HæftelseRenteFritagÅrsagKode</w:t>
            </w:r>
            <w:bookmarkStart w:name="HæftelseRenteFrita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KLAG, KLFH, HENS, BOBE, BOSO,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 defineret årsager til rentefritagelse</w:t>
              <w:br/>
              <w:t/>
              <w:br/>
              <w:t>Værdisæt:</w:t>
              <w:br/>
              <w:t>KLAG: Klage</w:t>
              <w:br/>
              <w:t>KLFH : Klage videresendt til fordringshaver</w:t>
              <w:br/>
              <w:t>HENS - Henstand</w:t>
              <w:br/>
              <w:t>BOBE: Bobehandling</w:t>
              <w:br/>
              <w:t>BOSO: Bobehandling - Slutdato overvåges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HæftelseRenteFritagÅrsagKodeBegr</w:t>
            </w:r>
            <w:bookmarkStart w:name="HæftelseRenteFritagÅrsagKode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rentefritagelsen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HæftelseRenteFritagÅrsagTekst</w:t>
            </w:r>
            <w:bookmarkStart w:name="HæftelseRenteFrita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 for rentefritagelse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HæftelseSlutDato</w:t>
            </w:r>
            <w:bookmarkStart w:name="HæftelseSlu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hæftelse for en fordring ophørte.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HæftelseStartDato</w:t>
            </w:r>
            <w:bookmarkStart w:name="HæftelseSta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hæftelse for en fordring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HæftelseStopSlut</w:t>
            </w:r>
            <w:bookmarkStart w:name="Hæftelse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hæftelsesstoppet ophører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HæftelseStopStart</w:t>
            </w:r>
            <w:bookmarkStart w:name="Hæftelse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hæftelsesstoppet gælder fra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HæftelseStopType</w:t>
            </w:r>
            <w:bookmarkStart w:name="Hæftelse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UDL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der angiver hvilket stop en sagsbehandler kan sætte på en hæftelse.</w:t>
              <w:br/>
              <w:t/>
              <w:br/>
              <w:t>Udligningsstop kan være et almindelig udligningsstop eller</w:t>
              <w:br/>
              <w:t>Et stop sat med flaget HæftelseUnderBobehnadling (hvor ja virker som udligningsstop)</w:t>
              <w:br/>
              <w:t/>
              <w:br/>
              <w:t>Værdisæt:</w:t>
              <w:br/>
              <w:t>UDL: Udligningstop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HæftelseStopÅrsagBegr</w:t>
            </w:r>
            <w:bookmarkStart w:name="Hæftelse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HæftelseStopÅrsagKode</w:t>
            </w:r>
            <w:bookmarkStart w:name="Hæftelse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BORD, KLAG, KLFH, AFSK, HENS, AGOA,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årsagen til et givet stop.</w:t>
              <w:br/>
              <w:t/>
              <w:br/>
              <w:t>Værdisæt:</w:t>
              <w:br/>
              <w:t>BORD: Betalingsordning</w:t>
              <w:br/>
              <w:t>KLAG: Klage</w:t>
              <w:br/>
              <w:t>KLFH: Klage videresendt til fordringshaver</w:t>
              <w:br/>
              <w:t>AFSK: Afventer evt. afskrivning</w:t>
              <w:br/>
              <w:t>HENS: Henstand</w:t>
              <w:br/>
              <w:t>AGOA: Afventer godkendelse af afskrivning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HæftelseStopÅrsagTekst</w:t>
            </w:r>
            <w:bookmarkStart w:name="Hæftelse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HæftelseSubsiAutoAfskriv</w:t>
            </w:r>
            <w:bookmarkStart w:name="HæftelseSubsiAutoAfskriv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Feltet angiver om et subsidiært hæftelsesforhold må afskrives automatisk ved samlivsophævelse (true=Ja). Default værdi: falsk=Nej</w:t>
              <w:br/>
              <w:t>Når EFI modtager hændelser fra CSR-P ved samlivsophævelse, må det subsidiære hæftelsesforhold kun afskrives automatisk i de tilfælde, hvor kunden er på et spor, der tillader dette, dvs. når flaget er sat til ja.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HæftelseSubsiAutoAfskrivUdløb</w:t>
            </w:r>
            <w:bookmarkStart w:name="HæftelseSubsiAutoAfskrivUd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HæftelseSubsiStartDato</w:t>
            </w:r>
            <w:bookmarkStart w:name="HæftelseSubsiSta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hvornår et subsidiært hæftelsesforhold er gældende fra og benyttes til DMI´s overvågning af den subsidiære hæftelse.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HæftelseUnderBobehandling</w:t>
            </w:r>
            <w:bookmarkStart w:name="HæftelseUnderBobe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Hæftelse omfattet af bobehandling.</w:t>
              <w:br/>
              <w:t>Nej: Hæftelse ikke omfattet af bobehandling.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RetsafgiftIndsatsID</w:t>
            </w:r>
            <w:bookmarkStart w:name="Retsafgift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den indsats, der markerer, at hæftelsen har indgået i en retsafgiftsberegning. Hvis retsafgiften bliver nedskrevet af indsatsen, f.eks. på grund af at indsatsen stoppes, så skal indsatsen også fjerne identifikationen.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TillægafgiftIndsatID</w:t>
            </w:r>
            <w:bookmarkStart w:name="TillægafgiftIndsa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den indsats, der markerer, at hæftelsen har indgået i en tillægsafgiftsberegning. Hvis tillægsafgiften bliver nedskrevet af indsatsen, f.eks. på grund af at indsatsen stoppes, så skal indsatsen også fjerne identifikationen.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DMIHæftelsesforholdList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