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DMIBetalingOrdningHent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1.14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06-11-2009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DMIBetalingOrdningHent har ansvaret for at hente en specifik betalingsordning for en given kunde i DMI.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forventes at kalder kender et specifikt BetalingsOrdning ID for at kalde denne service. ID'et kan eventuelt fremfindes ved at kalde DMIBetalingOrdningList.</w:t>
              <w:br/>
              <w:t>Udgangspunktet er at servicen henter alle oplysninger om BetalingsOrdning som kan være af interesse for systemer uden-for DMI.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viser de data der er gemt i DMI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DMIBetalingOrdningHent_I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*Søgekriterie*</w:t>
              <w:br/>
              <w:t>[</w:t>
              <w:br/>
              <w:t/>
              <w:tab/>
              <w:t>BetalingOrdningID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DMIBetalingOrdningHent_O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*Betalingsordning*</w:t>
              <w:br/>
              <w:t>[</w:t>
              <w:br/>
              <w:t/>
              <w:tab/>
              <w:t>BetalingOrdningID</w:t>
              <w:br/>
              <w:t/>
              <w:tab/>
              <w:t>*KundeStruktur*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(VirksomhedCVRNummer)</w:t>
              <w:br/>
              <w:t/>
              <w:tab/>
              <w:t/>
              <w:tab/>
              <w:t>(KundeNavn)</w:t>
              <w:br/>
              <w:t/>
              <w:tab/>
              <w:t/>
              <w:tab/>
              <w:t>(DriftFormKode)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*AlternativIndbetaler*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*KundeStruktur*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BetalingOrdningUdbAlternIndb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BetalingOrdningStart</w:t>
              <w:br/>
              <w:t/>
              <w:tab/>
              <w:t>(BetalingOrdningSlut)</w:t>
              <w:br/>
              <w:t/>
              <w:tab/>
              <w:t>BetalingOrdningType</w:t>
              <w:br/>
              <w:t/>
              <w:tab/>
              <w:t>(</w:t>
              <w:br/>
              <w:t/>
              <w:tab/>
              <w:t/>
              <w:tab/>
              <w:t>*BetalingOrdningErstatterID*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BetalingOrdningID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*BetalingOrdningStatus*</w:t>
              <w:br/>
              <w:t/>
              <w:tab/>
              <w:t>[</w:t>
              <w:br/>
              <w:t/>
              <w:tab/>
              <w:t/>
              <w:tab/>
              <w:t>BetalingOrdningStatusKode</w:t>
              <w:br/>
              <w:t/>
              <w:tab/>
              <w:t/>
              <w:tab/>
              <w:t>*BetalingOrdningStatusÅrsagKodeStruktur*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BetalingOrdningStatÅrsagKode</w:t>
              <w:br/>
              <w:t/>
              <w:tab/>
              <w:t/>
              <w:tab/>
              <w:t/>
              <w:tab/>
              <w:t>BetalingOrdningStatÅrsagBegr</w:t>
              <w:br/>
              <w:t/>
              <w:tab/>
              <w:t/>
              <w:tab/>
              <w:t/>
              <w:tab/>
              <w:t>(BetalingOrdningStatÅrsagTekst)</w:t>
              <w:br/>
              <w:t/>
              <w:tab/>
              <w:t/>
              <w:tab/>
              <w:t>]</w:t>
              <w:br/>
              <w:t/>
              <w:tab/>
              <w:t>]</w:t>
              <w:br/>
              <w:t/>
              <w:tab/>
              <w:t>*BetalingOrdningBeløbStruktur*</w:t>
              <w:br/>
              <w:t/>
              <w:tab/>
              <w:t>[</w:t>
              <w:br/>
              <w:t/>
              <w:tab/>
              <w:t/>
              <w:tab/>
              <w:t>ValutaKode</w:t>
              <w:br/>
              <w:t/>
              <w:tab/>
              <w:t/>
              <w:tab/>
              <w:t>BetalingOrdningBeløb</w:t>
              <w:br/>
              <w:t/>
              <w:tab/>
              <w:t/>
              <w:tab/>
              <w:t>(BetalingOrdningBeløbDKK)</w:t>
              <w:br/>
              <w:t/>
              <w:tab/>
              <w:t>]</w:t>
              <w:br/>
              <w:t/>
              <w:tab/>
              <w:t>BetalingOrdningBSMarkering</w:t>
              <w:br/>
              <w:t/>
              <w:tab/>
              <w:t>BetalingOrdningRykRate</w:t>
              <w:br/>
              <w:t/>
              <w:tab/>
              <w:t>BetalingOrdningRykRateGebyr</w:t>
              <w:br/>
              <w:t/>
              <w:tab/>
              <w:t>BetalingOrdningSidsteRateSRB</w:t>
              <w:br/>
              <w:t/>
              <w:tab/>
              <w:t>BetalingOrdningOprettelseDato</w:t>
              <w:br/>
              <w:t/>
              <w:tab/>
              <w:t>(BetalingOrdningIgangværRykker)</w:t>
              <w:br/>
              <w:t/>
              <w:tab/>
              <w:t>(BetalingOrdningPBSAftalenummer)</w:t>
              <w:br/>
              <w:t/>
              <w:tab/>
              <w:t>(BetalingOrdningKundeBankRegNr)</w:t>
              <w:br/>
              <w:t/>
              <w:tab/>
              <w:t>(BetalingOrdningKundeBankKonto)</w:t>
              <w:br/>
              <w:t/>
              <w:tab/>
              <w:t>BetalingOrdningPåmind</w:t>
              <w:br/>
              <w:t/>
              <w:tab/>
              <w:t>BetalingOrdningSendMeddelelse</w:t>
              <w:br/>
              <w:t/>
              <w:tab/>
              <w:t>BetalingOrdningOpsatAfSpor</w:t>
              <w:br/>
              <w:t/>
              <w:tab/>
              <w:t>(BetalingOrdningGiroSendFørSRB)</w:t>
              <w:br/>
              <w:t/>
              <w:tab/>
              <w:t>IndsatsID</w:t>
              <w:br/>
              <w:t/>
              <w:tab/>
              <w:t>(</w:t>
              <w:br/>
              <w:t/>
              <w:tab/>
              <w:t/>
              <w:tab/>
              <w:t>*AlternativAdresseStruktur*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*AlternativAdresse*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(AlternativAdresseFortløbendeNummer)</w:t>
              <w:br/>
              <w:t/>
              <w:tab/>
              <w:t/>
              <w:tab/>
              <w:t/>
              <w:tab/>
              <w:t/>
              <w:tab/>
              <w:t>(AlternativAdresseAnvendelseKode)</w:t>
              <w:br/>
              <w:t/>
              <w:tab/>
              <w:t/>
              <w:tab/>
              <w:t/>
              <w:tab/>
              <w:t/>
              <w:tab/>
              <w:t>(AlternativAdresseAdresseLinie1)</w:t>
              <w:br/>
              <w:t/>
              <w:tab/>
              <w:t/>
              <w:tab/>
              <w:t/>
              <w:tab/>
              <w:t/>
              <w:tab/>
              <w:t>(AlternativAdresseAdresseLinie2)</w:t>
              <w:br/>
              <w:t/>
              <w:tab/>
              <w:t/>
              <w:tab/>
              <w:t/>
              <w:tab/>
              <w:t/>
              <w:tab/>
              <w:t>(AlternativAdresseAdresseLinie3)</w:t>
              <w:br/>
              <w:t/>
              <w:tab/>
              <w:t/>
              <w:tab/>
              <w:t/>
              <w:tab/>
              <w:t/>
              <w:tab/>
              <w:t>(AlternativAdresseAdresseLinie4)</w:t>
              <w:br/>
              <w:t/>
              <w:tab/>
              <w:t/>
              <w:tab/>
              <w:t/>
              <w:tab/>
              <w:t/>
              <w:tab/>
              <w:t>(AlternativAdresseAdresseLinie5)</w:t>
              <w:br/>
              <w:t/>
              <w:tab/>
              <w:t/>
              <w:tab/>
              <w:t/>
              <w:tab/>
              <w:t/>
              <w:tab/>
              <w:t>(AlternativAdresseAdresseLinie6)</w:t>
              <w:br/>
              <w:t/>
              <w:tab/>
              <w:t/>
              <w:tab/>
              <w:t/>
              <w:tab/>
              <w:t/>
              <w:tab/>
              <w:t>(AlternativAdresseAdresseLinie7)</w:t>
              <w:br/>
              <w:t/>
              <w:tab/>
              <w:t/>
              <w:tab/>
              <w:t/>
              <w:tab/>
              <w:t/>
              <w:tab/>
              <w:t>(AlternativAdresseGyldigFra)</w:t>
              <w:br/>
              <w:t/>
              <w:tab/>
              <w:t/>
              <w:tab/>
              <w:t/>
              <w:tab/>
              <w:t/>
              <w:tab/>
              <w:t>(AlternativAdresseGyldigTil)</w:t>
              <w:br/>
              <w:t/>
              <w:tab/>
              <w:t/>
              <w:tab/>
              <w:t/>
              <w:tab/>
              <w:t/>
              <w:tab/>
              <w:t>(AdresseTypeKode)</w:t>
              <w:br/>
              <w:t/>
              <w:tab/>
              <w:t/>
              <w:tab/>
              <w:t/>
              <w:tab/>
              <w:t/>
              <w:tab/>
              <w:t>(AdresseTypeTekst)</w:t>
              <w:br/>
              <w:t/>
              <w:tab/>
              <w:t/>
              <w:tab/>
              <w:t/>
              <w:tab/>
              <w:t/>
              <w:tab/>
              <w:t>(AdresseTypeGyldigFra)</w:t>
              <w:br/>
              <w:t/>
              <w:tab/>
              <w:t/>
              <w:tab/>
              <w:t/>
              <w:tab/>
              <w:t/>
              <w:tab/>
              <w:t>(AdresseTypeGyldigTil)</w:t>
              <w:br/>
              <w:t/>
              <w:tab/>
              <w:t/>
              <w:tab/>
              <w:t/>
              <w:tab/>
              <w:t/>
              <w:tab/>
              <w:t>(LandKode)</w:t>
              <w:br/>
              <w:t/>
              <w:tab/>
              <w:t/>
              <w:tab/>
              <w:t/>
              <w:tab/>
              <w:t/>
              <w:tab/>
              <w:t>(LandNavn)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*RateListe*</w:t>
              <w:br/>
              <w:t/>
              <w:tab/>
              <w:t>1{</w:t>
              <w:br/>
              <w:t/>
              <w:tab/>
              <w:t/>
              <w:tab/>
              <w:t>*Rate*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BetalingOrdningRateID</w:t>
              <w:br/>
              <w:t/>
              <w:tab/>
              <w:t/>
              <w:tab/>
              <w:t/>
              <w:tab/>
              <w:t>(BetalingOrdningOpretRateIndeks)</w:t>
              <w:br/>
              <w:t/>
              <w:tab/>
              <w:t/>
              <w:tab/>
              <w:t/>
              <w:tab/>
              <w:t>BetalingOrdningGiroFremsendt</w:t>
              <w:br/>
              <w:t/>
              <w:tab/>
              <w:t/>
              <w:tab/>
              <w:t/>
              <w:tab/>
              <w:t>BetalingOrdningBSFremsendt</w:t>
              <w:br/>
              <w:t/>
              <w:tab/>
              <w:t/>
              <w:tab/>
              <w:t/>
              <w:tab/>
              <w:t>*BetalingOrdningRateBeløbStruktur*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BetalingOrdningRateBeløb</w:t>
              <w:br/>
              <w:t/>
              <w:tab/>
              <w:t/>
              <w:tab/>
              <w:t/>
              <w:tab/>
              <w:t/>
              <w:tab/>
              <w:t>(BetalingOrdningRateBeløbDKK)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BetalingOrdningRateSRBDato</w:t>
              <w:br/>
              <w:t/>
              <w:tab/>
              <w:t/>
              <w:tab/>
              <w:t/>
              <w:tab/>
              <w:t>(ForventetIndbetalingOCRLinie)</w:t>
              <w:br/>
              <w:t/>
              <w:tab/>
              <w:t/>
              <w:tab/>
              <w:t/>
              <w:tab/>
              <w:t>*BetalingOrdningRateStatusOplysninger*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BetalingOrdningRateStatusKode</w:t>
              <w:br/>
              <w:t/>
              <w:tab/>
              <w:t/>
              <w:tab/>
              <w:t/>
              <w:tab/>
              <w:t/>
              <w:tab/>
              <w:t>*BetalingOrdningRateÅrsStruktur*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BetalingOrdningRateStatÅrsKode</w:t>
              <w:br/>
              <w:t/>
              <w:tab/>
              <w:t/>
              <w:tab/>
              <w:t/>
              <w:tab/>
              <w:t/>
              <w:tab/>
              <w:t/>
              <w:tab/>
              <w:t>BetalingOrdningRateStatÅrsBegr</w:t>
              <w:br/>
              <w:t/>
              <w:tab/>
              <w:t/>
              <w:tab/>
              <w:t/>
              <w:tab/>
              <w:t/>
              <w:tab/>
              <w:t/>
              <w:tab/>
              <w:t>(BetalingOrdningRateStatÅrTekst)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*IndbetalingListe*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*IndbetaltBeløb*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*IndbetalingBeløbStruktur*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DMIIndbetalingBeløb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(DMIIndbetalingBeløbDKK)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DMIIndbetalingDato</w:t>
              <w:br/>
              <w:t/>
              <w:tab/>
              <w:t/>
              <w:tab/>
              <w:t/>
              <w:tab/>
              <w:t/>
              <w:tab/>
              <w:t/>
              <w:tab/>
              <w:t>DMIIndbetalingID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</w:t>
              <w:br/>
              <w:t/>
              <w:tab/>
              <w:t/>
              <w:tab/>
              <w:t>]</w:t>
              <w:br/>
              <w:t/>
              <w:tab/>
              <w:t>}</w:t>
              <w:br/>
              <w:t/>
              <w:tab/>
              <w:t>*FordringOmfattetAfBetalingsordningListe*</w:t>
              <w:br/>
              <w:t/>
              <w:tab/>
              <w:t>1{</w:t>
              <w:br/>
              <w:t/>
              <w:tab/>
              <w:t/>
              <w:tab/>
              <w:t>*FordringOmfattetAfBetalingsordning*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>DMIFordringEFIHovedFordringID</w:t>
              <w:br/>
              <w:t/>
              <w:tab/>
              <w:t/>
              <w:tab/>
              <w:t/>
              <w:tab/>
              <w:t>DMIFordringFordringArtKode</w:t>
              <w:br/>
              <w:t/>
              <w:tab/>
              <w:t/>
              <w:tab/>
              <w:t/>
              <w:tab/>
              <w:t>DMIFordringTypeKode</w:t>
              <w:br/>
              <w:t/>
              <w:tab/>
              <w:t/>
              <w:tab/>
              <w:t/>
              <w:tab/>
              <w:t>*FordringPeriodeStruktur*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DMIFordringPeriodeFraDato</w:t>
              <w:br/>
              <w:t/>
              <w:tab/>
              <w:t/>
              <w:tab/>
              <w:t/>
              <w:tab/>
              <w:t/>
              <w:tab/>
              <w:t>DMIFordringPeriodeTilDato</w:t>
              <w:br/>
              <w:t/>
              <w:tab/>
              <w:t/>
              <w:tab/>
              <w:t/>
              <w:tab/>
              <w:t/>
              <w:tab/>
              <w:t>(DMIFordringPeriodeType)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*HæftelseRestBeløbStruktur*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HæftelseRestBeløb</w:t>
              <w:br/>
              <w:t/>
              <w:tab/>
              <w:t/>
              <w:tab/>
              <w:t/>
              <w:tab/>
              <w:t/>
              <w:tab/>
              <w:t>HæftelseRestBeløbDKK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DMIFordringTypeFradragsret</w:t>
              <w:br/>
              <w:t/>
              <w:tab/>
              <w:t/>
              <w:tab/>
              <w:t/>
              <w:tab/>
              <w:t>(BetalingOrdningDækPriorit)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*BetalingOrdningValg*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*ProcentAndel*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BetalingOrdningDækProcent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>*DækningRækkefølgeBeløbStruktur*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BetalingOrdningDækBeløb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(BetalingOrdningDækBeløbDKK)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Valideringen foretages i DMI.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* 1-899: Specifikke valideringer for service:</w:t>
              <w:br/>
              <w:t/>
              <w:br/>
              <w:t>Validering: Kontrol af BetalingOrdingID</w:t>
              <w:br/>
              <w:t>Fejlnummer: 023</w:t>
              <w:br/>
              <w:t>Reaktion: Opdatering afvises</w:t>
              <w:br/>
              <w:t>Parameterliste: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service. Leverancesikkerhed: Medium.</w:t>
              <w:br/>
              <w:t/>
              <w:br/>
              <w:t>Der er ingen kompenserende transaktioner for denne service.</w:t>
              <w:br/>
              <w:t>Servicen kaldes ca. 6000 gange i døgnet. Forudsætning: 5000 automatiske kald og 1000 manuelle.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AlternativAdresseStruktur</w:t>
            </w:r>
            <w:bookmarkStart w:name="AlternativAdres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*AlternativAdresse*</w:t>
              <w:br/>
              <w:t>[</w:t>
              <w:br/>
              <w:t/>
              <w:tab/>
              <w:t>(AlternativAdresseFortløbendeNummer)</w:t>
              <w:br/>
              <w:t/>
              <w:tab/>
              <w:t>(AlternativAdresseAnvendelseKode)</w:t>
              <w:br/>
              <w:t/>
              <w:tab/>
              <w:t>(AlternativAdresseAdresseLinie1)</w:t>
              <w:br/>
              <w:t/>
              <w:tab/>
              <w:t>(AlternativAdresseAdresseLinie2)</w:t>
              <w:br/>
              <w:t/>
              <w:tab/>
              <w:t>(AlternativAdresseAdresseLinie3)</w:t>
              <w:br/>
              <w:t/>
              <w:tab/>
              <w:t>(AlternativAdresseAdresseLinie4)</w:t>
              <w:br/>
              <w:t/>
              <w:tab/>
              <w:t>(AlternativAdresseAdresseLinie5)</w:t>
              <w:br/>
              <w:t/>
              <w:tab/>
              <w:t>(AlternativAdresseAdresseLinie6)</w:t>
              <w:br/>
              <w:t/>
              <w:tab/>
              <w:t>(AlternativAdresseAdresseLinie7)</w:t>
              <w:br/>
              <w:t/>
              <w:tab/>
              <w:t>(AlternativAdresseGyldigFra)</w:t>
              <w:br/>
              <w:t/>
              <w:tab/>
              <w:t>(AlternativAdresseGyldigTil)</w:t>
              <w:br/>
              <w:t/>
              <w:tab/>
              <w:t>(AdresseTypeKode)</w:t>
              <w:br/>
              <w:t/>
              <w:tab/>
              <w:t>(AdresseTypeTekst)</w:t>
              <w:br/>
              <w:t/>
              <w:tab/>
              <w:t>(AdresseTypeGyldigFra)</w:t>
              <w:br/>
              <w:t/>
              <w:tab/>
              <w:t>(AdresseTypeGyldigTil)</w:t>
              <w:br/>
              <w:t/>
              <w:tab/>
              <w:t>(LandKode)</w:t>
              <w:br/>
              <w:t/>
              <w:tab/>
              <w:t>(LandNavn)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BetalingOrdningBeløbStruktur</w:t>
            </w:r>
            <w:bookmarkStart w:name="BetalingOrdn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BetalingOrdningBeløb</w:t>
              <w:br/>
              <w:t>(BetalingOrdningBeløbDKK)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BetalingOrdningRateBeløbStruktur</w:t>
            </w:r>
            <w:bookmarkStart w:name="BetalingOrdningRat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BetalingOrdningRateBeløb</w:t>
              <w:br/>
              <w:t>(BetalingOrdningRateBeløbDKK)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BetalingOrdningRateÅrsStruktur</w:t>
            </w:r>
            <w:bookmarkStart w:name="BetalingOrdningRateÅr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BetalingOrdningRateStatÅrsKode</w:t>
              <w:br/>
              <w:t>BetalingOrdningRateStatÅrsBegr</w:t>
              <w:br/>
              <w:t>(BetalingOrdningRateStatÅrTekst)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BetalingOrdningStatusÅrsagKodeStruktur</w:t>
            </w:r>
            <w:bookmarkStart w:name="BetalingOrdningStatusÅrsagK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BetalingOrdningStatÅrsagKode</w:t>
              <w:br/>
              <w:t>BetalingOrdningStatÅrsagBegr</w:t>
              <w:br/>
              <w:t>(BetalingOrdningStatÅrsagTekst)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DækningRækkefølgeBeløbStruktur</w:t>
            </w:r>
            <w:bookmarkStart w:name="DækningRækkefølg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BetalingOrdningDækBeløb</w:t>
              <w:br/>
              <w:t>(BetalingOrdningDækBeløbDKK)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FordringPeriodeStruktur</w:t>
            </w:r>
            <w:bookmarkStart w:name="FordringPerio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DMIFordringPeriodeFraDato</w:t>
              <w:br/>
              <w:t>DMIFordringPeriodeTilDato</w:t>
              <w:br/>
              <w:t>(DMIFordringPeriodeType)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Perioden som en fordring vedrører. Begge datoer er inklusive. PeriodeType er ren informativ tekst, f.eks. "Andet kvartal 2010"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HæftelseRestBeløbStruktur</w:t>
            </w:r>
            <w:bookmarkStart w:name="HæftelseRest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HæftelseRestBeløb</w:t>
              <w:br/>
              <w:t>HæftelseRestBeløbDKK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IndbetalingBeløbStruktur</w:t>
            </w:r>
            <w:bookmarkStart w:name="Indbetal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DMIIndbetalingBeløb</w:t>
              <w:br/>
              <w:t>(DMIIndbetalingBeløbDKK)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AdresseTypeGyldigFra</w:t>
            </w:r>
            <w:bookmarkStart w:name="AdresseType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adressetypes gyldighedsstartdato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AdresseTypeGyldigTil</w:t>
            </w:r>
            <w:bookmarkStart w:name="AdresseType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adressetypes gyldighedsslutdato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AdresseTypeKode</w:t>
            </w:r>
            <w:bookmarkStart w:name="Adress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kode som identificerer en adressetype. Koder omfatter:</w:t>
              <w:br/>
              <w:t/>
              <w:br/>
              <w:t>001 = Vejregisteradresse</w:t>
              <w:br/>
              <w:t>002 = Postboksadresse</w:t>
              <w:br/>
              <w:t>003 = Dansk adresse</w:t>
              <w:br/>
              <w:t>004 = Udenlandsk adresse</w:t>
              <w:br/>
              <w:t>005 = Ufuldstændig adresse</w:t>
              <w:br/>
              <w:t/>
              <w:br/>
              <w:t>Værdisæt:</w:t>
              <w:br/>
              <w:t>001 - 999</w:t>
              <w:br/>
              <w:t/>
              <w:br/>
              <w:t>001 = Vejregisteradresse</w:t>
              <w:br/>
              <w:t>002 = Postboksadresse</w:t>
              <w:br/>
              <w:t>003 = Dansk adresse</w:t>
              <w:br/>
              <w:t>004 = Udenlandsk adresse</w:t>
              <w:br/>
              <w:t>005 = Ufuldstændig adresse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AdresseTypeTekst</w:t>
            </w:r>
            <w:bookmarkStart w:name="AdresseType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adressetypen, såsom "Udenlandsk adresse".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AlternativAdresseAdresseLinie1</w:t>
            </w:r>
            <w:bookmarkStart w:name="AlternativAdresseAdresseLinie1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Adresselinje 1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AlternativAdresseAdresseLinie2</w:t>
            </w:r>
            <w:bookmarkStart w:name="AlternativAdresseAdresseLinie2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2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AlternativAdresseAdresseLinie3</w:t>
            </w:r>
            <w:bookmarkStart w:name="AlternativAdresseAdresseLinie3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3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AlternativAdresseAdresseLinie4</w:t>
            </w:r>
            <w:bookmarkStart w:name="AlternativAdresseAdresseLinie4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4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AlternativAdresseAdresseLinie5</w:t>
            </w:r>
            <w:bookmarkStart w:name="AlternativAdresseAdresseLinie5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5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AlternativAdresseAdresseLinie6</w:t>
            </w:r>
            <w:bookmarkStart w:name="AlternativAdresseAdresseLinie6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6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AlternativAdresseAdresseLinie7</w:t>
            </w:r>
            <w:bookmarkStart w:name="AlternativAdresseAdresseLinie7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Adresselinie 7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AlternativAdresseAnvendelseKode</w:t>
            </w:r>
            <w:bookmarkStart w:name="AlternativAdresseAnve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enumeration: 0, 1, 8, 9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Beskriver adresseringsmuligheder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AlternativAdresseFortløbendeNummer</w:t>
            </w:r>
            <w:bookmarkStart w:name="AlternativAdresseFortløbe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fortløbende nummerering ved flere adresser af samme type og på samme tidspunkt. Indikerer prioritet.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AlternativAdresseGyldigFra</w:t>
            </w:r>
            <w:bookmarkStart w:name="AlternativAdresse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Specifik dato (uden start og slutangivelse).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AlternativAdresseGyldigTil</w:t>
            </w:r>
            <w:bookmarkStart w:name="AlternativAdresse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Specifik dato (uden start og slutangivelse).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BetalingOrdningBeløb</w:t>
            </w:r>
            <w:bookmarkStart w:name="BetalingOrdn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beløb som samlet skal indbetales i henhold betalingsordningen i den indrapporterede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BetalingOrdningBeløbDKK</w:t>
            </w:r>
            <w:bookmarkStart w:name="BetalingOrdn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beløb som samlet skal indbetales i henhold betalingsordningen i danske kroner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BetalingOrdningBSFremsendt</w:t>
            </w:r>
            <w:bookmarkStart w:name="BetalingOrdningBSFremsend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Ja: Betalingsordning fremsendt til BS (betalingsservice)</w:t>
              <w:br/>
              <w:t>Nej: Betalingsordning ikke fremsendt til BS (betalingsservice)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BetalingOrdningBSMarkering</w:t>
            </w:r>
            <w:bookmarkStart w:name="BetalingOrdningBS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betalingsordningen skal tilmeldes Betalingsservice.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BetalingOrdningDækBeløb</w:t>
            </w:r>
            <w:bookmarkStart w:name="BetalingOrdningDæk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Andel i udenlandsk valuta af indbetalingen (raten), der skal anvendes på den pågældende fordring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BetalingOrdningDækBeløbDKK</w:t>
            </w:r>
            <w:bookmarkStart w:name="BetalingOrdningDæk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Andel i danske kroner af indbetalingen (raten), der skal anvendes på den pågældende fordring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BetalingOrdningDækPriorit</w:t>
            </w:r>
            <w:bookmarkStart w:name="BetalingOrdningDækPriori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rækkefølge en indbetaling skal dække fordringer 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BetalingOrdningDækProcent</w:t>
            </w:r>
            <w:bookmarkStart w:name="BetalingOrdningDækPro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10</w:t>
              <w:br/>
              <w:t>fractionDigits: 7</w:t>
              <w:br/>
              <w:t>maxInclusive: 999.9999999</w:t>
              <w:br/>
              <w:t>minInclusive: 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Andel i procent af indbetalingen (raten), der skal anvendes på den pågældende 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BetalingOrdningGiroFremsendt</w:t>
            </w:r>
            <w:bookmarkStart w:name="BetalingOrdningGiroFremsend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Ja: Betalingordning giro fremsendt.</w:t>
              <w:br/>
              <w:t>Nej:  Betalingordning giro ikke fremsendt.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BetalingOrdningGiroSendFørSRB</w:t>
            </w:r>
            <w:bookmarkStart w:name="BetalingOrdningGiroSendFørSR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Antal dage for udsendelse af girokort før SRB. Anvendes hvis sagsbehandler ønsker at ændre på default antal dage før udsendelse.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BetalingOrdningID</w:t>
            </w:r>
            <w:bookmarkStart w:name="BetalingOrdn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som indentificerer betalingsordningen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BetalingOrdningIgangværRykker</w:t>
            </w:r>
            <w:bookmarkStart w:name="BetalingOrdningIgangværRykk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Angivelse af at betalingsordning er blevet rykket og at frist for betaling af denne ikke er overskredet eller betalt.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BetalingOrdningKundeBankKonto</w:t>
            </w:r>
            <w:bookmarkStart w:name="BetalingOrdningKundeBankKon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kontonummer hos et pengeinstitut mv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BetalingOrdningKundeBankRegNr</w:t>
            </w:r>
            <w:bookmarkStart w:name="BetalingOrdningKundeBankRegN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4 cifret kode for det aktuelle pengeinstitut mv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BetalingOrdningOpretRateIndeks</w:t>
            </w:r>
            <w:bookmarkStart w:name="BetalingOrdningOpretRateIndek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Sorteringsindeks for rate (transitivt)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BetalingOrdningOprettelseDato</w:t>
            </w:r>
            <w:bookmarkStart w:name="BetalingOrdningOprett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oprettelse af aftalen enten automatisk eller oprettet af sagbehandler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BetalingOrdningOpsatAfSpor</w:t>
            </w:r>
            <w:bookmarkStart w:name="BetalingOrdningOpsatAfSp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Ja: Betalingordning er opsat af spor.</w:t>
              <w:br/>
              <w:t>Nej: Betalingsordning er ikke opsat af spor.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BetalingOrdningPBSAftalenummer</w:t>
            </w:r>
            <w:bookmarkStart w:name="BetalingOrdningPBSAftal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9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der dannes til brug for sagsbehandlers oprettelse af betaling via BS. Dannes med EFI kald til DMI indeholdende kundens reg.nr og kontonummer.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BetalingOrdningPåmind</w:t>
            </w:r>
            <w:bookmarkStart w:name="BetalingOrdningPåmin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Default = Nej.</w:t>
              <w:br/>
              <w:t>Nej = Der skal  ikke sendes påmindelse til kunden.</w:t>
              <w:br/>
              <w:t>Ja  = Der skal  sendes påmindelse til kunden xx dage før indbetalingen af en rate eller rykker for rate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BetalingOrdningRateBeløb</w:t>
            </w:r>
            <w:bookmarkStart w:name="BetalingOrdningRate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BetalingOrdningRateBeløbDKK</w:t>
            </w:r>
            <w:bookmarkStart w:name="BetalingOrdningRate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BetalingOrdningRateID</w:t>
            </w:r>
            <w:bookmarkStart w:name="BetalingOrdningRate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af betalingsordning rate.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BetalingOrdningRateSRBDato</w:t>
            </w:r>
            <w:bookmarkStart w:name="BetalingOrdningRateSRB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sidste rettidige betaling af en betalingsordning rate.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BetalingOrdningRateStatusKode</w:t>
            </w:r>
            <w:bookmarkStart w:name="BetalingOrdningRate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AKT, IAKT, ANNU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angive om raten er aktiveret, inaktiv eller annuleret.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BetalingOrdningRateStatÅrsBegr</w:t>
            </w:r>
            <w:bookmarkStart w:name="BetalingOrdningRateStatÅrs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forklaring til status på rate for betalingsordning.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BetalingOrdningRateStatÅrsKode</w:t>
            </w:r>
            <w:bookmarkStart w:name="BetalingOrdningRateStatÅr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baggrund for statuskode.</w:t>
              <w:br/>
              <w:t/>
              <w:br/>
              <w:t>Grundlæggende værdiset:</w:t>
              <w:br/>
              <w:t>IGANG: I gang</w:t>
              <w:br/>
              <w:t>FRITAGET: Fritaget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BetalingOrdningRateStatÅrTekst</w:t>
            </w:r>
            <w:bookmarkStart w:name="BetalingOrdningRateStatÅr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Forklaring til valg af Anden.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BetalingOrdningRykRate</w:t>
            </w:r>
            <w:bookmarkStart w:name="BetalingOrdningRykRat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Default = Ja</w:t>
              <w:br/>
              <w:t>Ja  = Der skal  sendes rykker for en rate xx antal dage efter sidste rettidige indbetalingsdato.</w:t>
              <w:br/>
              <w:t>Nej = der skal ikke sendes rykker.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BetalingOrdningRykRateGebyr</w:t>
            </w:r>
            <w:bookmarkStart w:name="BetalingOrdningRykRateGeby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Default = Ja</w:t>
              <w:br/>
              <w:t>Ja  = Der skal  tilskrives et rykkergebyr for rate xx.</w:t>
              <w:br/>
              <w:t>Nej = Der skal ikke tilskrives et rykkergebyr.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BetalingOrdningSendMeddelelse</w:t>
            </w:r>
            <w:bookmarkStart w:name="BetalingOrdningSendMeddel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Default = Ja</w:t>
              <w:br/>
              <w:t>JA = Der udsendes meddelelse.</w:t>
              <w:br/>
              <w:t>Nej = Der udsendes ikke meddelelse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BetalingOrdningSidsteRateSRB</w:t>
            </w:r>
            <w:bookmarkStart w:name="BetalingOrdningSidsteRateSR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Sidste rates ønskede SRB. Anvendes f.eks. hvis der stilles krav om, at fordring skal være betalt inden ny periode forfal-der - f.eks. inden næste momsperiode er forfalden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BetalingOrdningSlut</w:t>
            </w:r>
            <w:bookmarkStart w:name="BetalingOrdningSlu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 betalingsordningen ophører = inaktiv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BetalingOrdningStart</w:t>
            </w:r>
            <w:bookmarkStart w:name="BetalingOrdning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 betalingsordningen gælder fra = SRB for 1 rate.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BetalingOrdningStatusKode</w:t>
            </w:r>
            <w:bookmarkStart w:name="BetalingOrdning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AKT, IAKT, ANNU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angive om betalingsordningen er aktiveret, inaktiv eller annuleret.</w:t>
              <w:br/>
              <w:t>Med en aktiv betalingsordning tilmeldes kunden til Nets (rateopkrævning eller betalingsservice)</w:t>
              <w:br/>
              <w:t>En inaktiv betalingsordning lagres i DMI og er passiv indtil den ændres til aktiv. Den kan også annulleres.</w:t>
              <w:br/>
              <w:t>En annulleret betalingsordning ønskes ikke anvendt mere.</w:t>
              <w:br/>
              <w:t/>
              <w:br/>
              <w:t>Værdisæt:</w:t>
              <w:br/>
              <w:t>AKT: Aktiv</w:t>
              <w:br/>
              <w:t>IAKT: Inaktiv</w:t>
              <w:br/>
              <w:t>ANNU: Annulleret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BetalingOrdningStatÅrsagBegr</w:t>
            </w:r>
            <w:bookmarkStart w:name="BetalingOrdningStatÅrsagBeg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Uddybende forklaring til betalingsordningstatus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BetalingOrdningStatÅrsagKode</w:t>
            </w:r>
            <w:bookmarkStart w:name="BetalingOrdningStat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IGAN, FSTK, AFAC, BETA, MISL, SPOS, SABV, AND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baggrund for statuskode.</w:t>
              <w:br/>
              <w:t/>
              <w:br/>
              <w:t>Værdisæt:</w:t>
              <w:br/>
              <w:t>IGAN: Igangværende</w:t>
              <w:br/>
              <w:t>FSTK: Forslag til betalingsordning sendt til kunde</w:t>
              <w:br/>
              <w:t>AFAC: Afventer accept</w:t>
              <w:br/>
              <w:t>BETA: Betalt</w:t>
              <w:br/>
              <w:t>MISL: Misligholdt</w:t>
              <w:br/>
              <w:t>SPOS: Sporskifte</w:t>
              <w:br/>
              <w:t>SABV: Sagsbehandlervalg</w:t>
              <w:br/>
              <w:t>AND: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BetalingOrdningStatÅrsagTekst</w:t>
            </w:r>
            <w:bookmarkStart w:name="BetalingOrdningStatÅrsa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Forklaring til valg af Anden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BetalingOrdningType</w:t>
            </w:r>
            <w:bookmarkStart w:name="BetalingOrdni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  <w:br/>
              <w:t>enumeration: BOEFGSA, BOFRIAK, BOGÆLSA, BOREKON, FRIAFDR, KULANCE, SBFRAD, SBTVAD, SBTVAP, SBKULA, TVAFPRO, TVUAFDR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Typen af betalingsordning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BetalingOrdningUdbAlternIndb</w:t>
            </w:r>
            <w:bookmarkStart w:name="BetalingOrdningUdbAlternInd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et overskydende beløb skal udbetales til den alternative indbetaler.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DMIFordringEFIHovedFordringID</w:t>
            </w:r>
            <w:bookmarkStart w:name="DMIFordringEFIHoved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Relation der henviser til hovedfordring.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DMIFordringFordringArtKode</w:t>
            </w:r>
            <w:bookmarkStart w:name="DMIFordringFordringAr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OPKR, INDR, MODR, TRAN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til at definere om en fordring er en Inddrivelsesfordring, Opkrævningsfordring, Modregningsfordring eller en Transport</w:t>
              <w:br/>
              <w:t/>
              <w:br/>
              <w:t>Listen består af faste værdier (Enum)</w:t>
              <w:br/>
              <w:t/>
              <w:br/>
              <w:t>Værdisæt:</w:t>
              <w:br/>
              <w:t>INDR: Inddrivelsesfordring</w:t>
              <w:br/>
              <w:t>OPKR: Opkrævningsfordring</w:t>
              <w:br/>
              <w:t>MODR: Modregningsfordring</w:t>
              <w:br/>
              <w:t>TRAN: Transport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DMIFordringPeriodeFraDato</w:t>
            </w:r>
            <w:bookmarkStart w:name="DMIFordringPeriodeFra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 Fra er startdatoen for perioden, som en fordring vedrører.</w:t>
              <w:br/>
              <w:t>Datoen er en incl. 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DMIFordringPeriodeTilDato</w:t>
            </w:r>
            <w:bookmarkStart w:name="DMIFordringPeriodeTil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PeriodeTil er slutdatoen for perioden, som en fordring vedrører.</w:t>
              <w:br/>
              <w:t>Datoen er en incl dato.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DMIFordringPeriodeType</w:t>
            </w:r>
            <w:bookmarkStart w:name="DMIFordringPerio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Sagsbehandlers mulighed for i fri tekst at beskrive periode. F.eks med:</w:t>
              <w:br/>
              <w:t/>
              <w:br/>
              <w:t>År</w:t>
              <w:br/>
              <w:t>Halvår</w:t>
              <w:br/>
              <w:t>Kvartal</w:t>
              <w:br/>
              <w:t>Måned</w:t>
              <w:br/>
              <w:t>Uge</w:t>
              <w:br/>
              <w:t>Dag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DMIFordringTypeFradragsret</w:t>
            </w:r>
            <w:bookmarkStart w:name="DMIFordringTypeFradragsr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en fordring er fradragsberettiget og skal indberettes til RKO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DMIFordringTypeKode</w:t>
            </w:r>
            <w:bookmarkStart w:name="DMIFordr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7 karakter som må bestå af tal og/eller bogstaver som modsvarer en fordringstype.</w:t>
              <w:br/>
              <w:t/>
              <w:br/>
              <w:t>Eksempler:</w:t>
              <w:br/>
              <w:t>DAAEOGS (Adfærdsregulerende afgifter til Erhvervs-og Selskabsstyrelsen)</w:t>
              <w:br/>
              <w:t>DOADVOM  (Advokatomkostninger)</w:t>
              <w:br/>
              <w:t>PAGLØDL (Afgift af glødelamper mv.)</w:t>
              <w:br/>
              <w:t/>
              <w:br/>
              <w:t>Se fordringstype regneark med værdier og beskrivelse.  Der skal indsættes reference i SA til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DMIIndbetalingBeløb</w:t>
            </w:r>
            <w:bookmarkStart w:name="DMIIndbetal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indbetalte beløb den angivne valuta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DMIIndbetalingBeløbDKK</w:t>
            </w:r>
            <w:bookmarkStart w:name="DMIIndbetal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indbetalte beløb omregnet til danske kr.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DMIIndbetalingDato</w:t>
            </w:r>
            <w:bookmarkStart w:name="DMIIndbetali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indbetalingen er foretaget.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DMIIndbetalingID</w:t>
            </w:r>
            <w:bookmarkStart w:name="DMIIndbetal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indbetaling, som skal anvendes til at kunne spore indbetalingen fx ifm med 2 identiske betalinger foretaget samme dag.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ForventetIndbetalingOCRLinie</w:t>
            </w:r>
            <w:bookmarkStart w:name="ForventetIndbetalingOCRLini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OCR linien incl klammer, kontonummer og alt nødvendigt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HæftelseRestBeløb</w:t>
            </w:r>
            <w:bookmarkStart w:name="HæftelseRest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Hæftelsesrestbeløb i den indrapporterede valuta.</w:t>
              <w:br/>
              <w:t>Den del af fordringens restbeløb som hæfteren hæfter for.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HæftelseRestBeløbDKK</w:t>
            </w:r>
            <w:bookmarkStart w:name="HæftelseRest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Hæftelsesrestbeløb omregnet til danske kroner.</w:t>
              <w:br/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IndsatsID</w:t>
            </w:r>
            <w:bookmarkStart w:name="Indsats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Nummer der identificerer den enkelte indsats.</w:t>
              <w:br/>
              <w:t/>
              <w:br/>
              <w:t>Identifikation af instansen af en indsats, dvs. eksempelvis betalingsordningen for kunden Hans Hansen, der starter 1.1.2007.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LandNavn</w:t>
            </w:r>
            <w:bookmarkStart w:name="Land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landet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DMIBetalingOrdningHent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