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DMIKontoUdbetalingOpret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30-11-2010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sende overskydende beløb på indbetalinger til udbetaling.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vil kun være muligt at udligne/dække relevante kredit-/ restbeløb på indbetalinger.</w:t>
              <w:br/>
              <w:t/>
              <w:br/>
              <w:t>For at DMI ikke uretmæssigt foretager en udbetaling sættes DMIUdbetalingStatus til enten:</w:t>
              <w:br/>
              <w:t>-</w:t>
              <w:tab/>
              <w:t>MASSEGODK:  (default hvis ikke udfyldt) - DMI kan håndtere den under massegodkendelsesprocessen.</w:t>
              <w:br/>
              <w:t>-</w:t>
              <w:tab/>
              <w:t>AFVENTGODK: Afventer Godkendelse - udbetalingen vil blive sendt til manuel godkendelse af EFI.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vil være muligt at udligne/dække relevante kredit beløb ved dannelsen herunder restbeløb på indbetalinger.</w:t>
              <w:br/>
              <w:t/>
              <w:br/>
              <w:t>For at DMI ikke uretmæssigt foretager en udbetaling sættes DMIUdbetalingStatus til enten:</w:t>
              <w:br/>
              <w:t>-</w:t>
              <w:tab/>
              <w:t>MASSEGODK:  (default hvis ikke udfyldt) - DMI kan håndtere den under massegodkendelsesprocessen.</w:t>
              <w:br/>
              <w:t>-</w:t>
              <w:tab/>
              <w:t>AFVENTGODK: Afventer Godkendelse - udbetalingen vil blive sendt til manuel godkendelse af EFI.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DMIKontoUdbetalingOpret_I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*UdbetalingListe*</w:t>
              <w:br/>
              <w:t>1{</w:t>
              <w:br/>
              <w:t/>
              <w:tab/>
              <w:t>*Udbetaling*</w:t>
              <w:br/>
              <w:t/>
              <w:tab/>
              <w:t>[</w:t>
              <w:br/>
              <w:t/>
              <w:tab/>
              <w:t/>
              <w:tab/>
              <w:t>*DMIIndberetterOpretStruktur*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(DMITransaktionLøbenummer)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*UdbetalingBeløbStruktur*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DMIUdbetalingBeløb</w:t>
              <w:br/>
              <w:t/>
              <w:tab/>
              <w:t/>
              <w:tab/>
              <w:t/>
              <w:tab/>
              <w:t>(DMIUdbetalingBeløbDKK)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DMIUdbetalingDato</w:t>
              <w:br/>
              <w:t/>
              <w:tab/>
              <w:t/>
              <w:tab/>
              <w:t>(DMIUdbetalingBogførtDen)</w:t>
              <w:br/>
              <w:t/>
              <w:tab/>
              <w:t/>
              <w:tab/>
              <w:t>(MyndighedUdbetalingTypeKode)</w:t>
              <w:br/>
              <w:t/>
              <w:tab/>
              <w:t/>
              <w:tab/>
              <w:t>(DMIUdbetalingNote)</w:t>
              <w:br/>
              <w:t/>
              <w:tab/>
              <w:t/>
              <w:tab/>
              <w:t>(DMIUdbetalingNoteDato)</w:t>
              <w:br/>
              <w:t/>
              <w:tab/>
              <w:t/>
              <w:tab/>
              <w:t>(DMIUdbetalingStatus)</w:t>
              <w:br/>
              <w:t/>
              <w:tab/>
              <w:t/>
              <w:tab/>
              <w:t>(IndsatsID)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*AlternativtKundenummer*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*AdresseOplysning*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*DMIUdbetalingÅrsagStruktur*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DMIUdbetalingÅrsagKode</w:t>
              <w:br/>
              <w:t/>
              <w:tab/>
              <w:t/>
              <w:tab/>
              <w:t/>
              <w:tab/>
              <w:t>DMIUdbetalingÅrsagBegr</w:t>
              <w:br/>
              <w:t/>
              <w:tab/>
              <w:t/>
              <w:tab/>
              <w:t/>
              <w:tab/>
              <w:t>(DMIUdbetalingÅrsagTekst)</w:t>
              <w:br/>
              <w:t/>
              <w:tab/>
              <w:t/>
              <w:tab/>
              <w:t>]</w:t>
              <w:br/>
              <w:t/>
              <w:tab/>
              <w:t/>
              <w:tab/>
              <w:t>*TransaktionDækningElementListe*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*TransaktionDækningElement*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/>
              <w:tab/>
              <w:t>(DMIIndbetalingID)</w:t>
              <w:br/>
              <w:t/>
              <w:tab/>
              <w:t/>
              <w:tab/>
              <w:t/>
              <w:tab/>
              <w:t/>
              <w:tab/>
              <w:t>RækkefølgeNummer</w:t>
              <w:br/>
              <w:t/>
              <w:tab/>
              <w:t/>
              <w:tab/>
              <w:t/>
              <w:tab/>
              <w:t/>
              <w:tab/>
              <w:t>*DMITransaktionBeløbStruktur*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DMITransaktionBeløb</w:t>
              <w:br/>
              <w:t/>
              <w:tab/>
              <w:t/>
              <w:tab/>
              <w:t/>
              <w:tab/>
              <w:t/>
              <w:tab/>
              <w:t/>
              <w:tab/>
              <w:t>(DMITransaktionBeløbDKK)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DMIKontoUdbetalingOpret_O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*UdbetalingListe*</w:t>
              <w:br/>
              <w:t>1{</w:t>
              <w:br/>
              <w:t/>
              <w:tab/>
              <w:t>DMIUdbetalingID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DMKontoUdbetalingOpret.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Dubletkontrol på DMITransaktionLøbenummer</w:t>
              <w:br/>
              <w:t>AdvisNummer: 001</w:t>
              <w:br/>
              <w:t>Reaktion: afvises.</w:t>
              <w:br/>
              <w:t>Parameterliste: DMITransaktionLøbenummer</w:t>
              <w:br/>
              <w:t/>
              <w:br/>
              <w:t>Validering: Kontrol af DMIUdbetalingStatus. Såfremt element sendes, er det kun værdierne AFVENTGODK og MASSEGODK der er gyldig</w:t>
              <w:br/>
              <w:t>AdvisNummer: 002</w:t>
              <w:br/>
              <w:t>Reaktion: Opdatering afvises</w:t>
              <w:br/>
              <w:t>Parameterliste: DMITransaktionLøbenummer</w:t>
              <w:br/>
              <w:t/>
              <w:br/>
              <w:t>Validering: Kontrol af hvorvidt fordring findes</w:t>
              <w:br/>
              <w:t>Fejlnummer: 007</w:t>
              <w:br/>
              <w:t>Reaktion: Opdatering afvises</w:t>
              <w:br/>
              <w:t>Parameterliste: DMIFordringEFIFordringID</w:t>
              <w:br/>
              <w:t/>
              <w:br/>
              <w:t>Validering: Kontrol af hvorvidt kundenummer findes</w:t>
              <w:br/>
              <w:t>Fejlnummer: 018</w:t>
              <w:br/>
              <w:t>Reaktion: Opdatering afvises</w:t>
              <w:br/>
              <w:t>Parameterliste: KundeNummer, KundeType</w:t>
              <w:br/>
              <w:t/>
              <w:br/>
              <w:t>Validering: Kontrol af hvorvidt TransaktionDækningElementListe indeholder andet end indbetalinger</w:t>
              <w:br/>
              <w:t>Fejlnummer: 056</w:t>
              <w:br/>
              <w:t>Reaktion: Opdatering afvises</w:t>
              <w:br/>
              <w:t>Parameterliste: KundeNummer, KundeType, DMITransaktionLøbenummer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behandling af udbetaling der kræver analyse af systemadministrator med anvendelse af medsendt fejltekst.</w:t>
              <w:br/>
              <w:t>Fejlnummer: 907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periodevis høj</w:t>
              <w:br/>
              <w:t>Volumen: høj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DMIIndberetterOpretStruktur</w:t>
            </w:r>
            <w:bookmarkStart w:name="DMIIndberetterOpre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DMITransaktionBeløbStruktur</w:t>
            </w:r>
            <w:bookmarkStart w:name="DMITransaktion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DMITransaktionBeløb</w:t>
              <w:br/>
              <w:t>(DMITransaktionBeløbDKK)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DMIUdbetalingÅrsagStruktur</w:t>
            </w:r>
            <w:bookmarkStart w:name="DMIUdbetaling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  <w:br/>
              <w:t>DMIUdbetalingÅrsagBegr</w:t>
              <w:br/>
              <w:t>(DMIUdbetalingÅrsagTekst)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UdbetalingBeløbStruktur</w:t>
            </w:r>
            <w:bookmarkStart w:name="U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DMIUdbetalingBeløb</w:t>
              <w:br/>
              <w:t>(DMIUdbetalingBeløbDKK)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</w:t>
            </w:r>
            <w:bookmarkStart w:name="DMITransaktion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DMITransaktionBeløbDKK</w:t>
            </w:r>
            <w:bookmarkStart w:name="DMITransaktion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</w:t>
            </w:r>
            <w:bookmarkStart w:name="DMIU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i den udbetalende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DMIUdbetalingBeløbDKK</w:t>
            </w:r>
            <w:bookmarkStart w:name="DMIU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Beløbet der skal udbetales/er udbetalt omregnet til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DMIUdbetalingBogførtDen</w:t>
            </w:r>
            <w:bookmarkStart w:name="DMIUdbetalingBogfør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Regnskabsgyldighedsdato som påføres af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DMIUdbetalingDato</w:t>
            </w:r>
            <w:bookmarkStart w:name="DMIU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Datoen for udbetaling af beløbet.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DMIUdbetalingID</w:t>
            </w:r>
            <w:bookmarkStart w:name="DMIU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</w:t>
            </w:r>
            <w:bookmarkStart w:name="DMIUdbetaling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udbetalingen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DMIUdbetalingNoteDato</w:t>
            </w:r>
            <w:bookmarkStart w:name="DMIUdbetalingNot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begrundelsen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DMIUdbetalingÅrsagBegr</w:t>
            </w:r>
            <w:bookmarkStart w:name="DMIU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for, hvorfor en udbetaling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DMIUdbetalingÅrsagKode</w:t>
            </w:r>
            <w:bookmarkStart w:name="DMIU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AND, FMEIND, FMELØN, IFAFT, IOMR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årsag til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DMIUdbetalingÅrsagTekst</w:t>
            </w:r>
            <w:bookmarkStart w:name="DMIU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RækkefølgeNummer</w:t>
            </w:r>
            <w:bookmarkStart w:name="Rækkefølg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i en liste med dækningsrækkefølge</w:t>
              <w:br/>
              <w:t/>
              <w:br/>
              <w:t>Gyldige værdier er 0-9999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DMIKontoUdbetalingOpret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