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DMIBetalingOrdningForslagBeregn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Debitormotor_EFI_1_8_1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1.8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06-11-2009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19-01-2015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Formål: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Servicen beregner et forslag til en betalingsordning i DMI og returnerer resultatet.</w:t>
              <w:br/>
              <w:t>Beregningen kan foretages ud fra de valgte fordringers saldo eller et af sagsbehandleren valgt beløb.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Overordnet beskrivelse af funktionalitet: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Denne service kan kaldes ud fra følgende input fra sagsbehandler eller automatiseret inddrivelse:</w:t>
              <w:br/>
              <w:t>- en betalingsordningstype (frivillig, ?? tages fra begrebsmodellen)</w:t>
              <w:br/>
              <w:t>A:- antal rater samt frekvens (f.eks.: 10 rater betales per måned uden hensyn til betalingsevne. Resultat: ratens størrelse beregnes så det valgte beløb inkl. renter og gebyr er indfriet)</w:t>
              <w:br/>
              <w:t>B:- størrelsen på hver rate samt frekvens (f.eks.: Ud fra kundens betalingsevne vælger sagsbehandler beløb og frekvens. . Resultat: antallet af rater beregnes så det valgte beløb inkl. renter og gebyr er indfriet)</w:t>
              <w:br/>
              <w:t>C:- en liste af specificerede rater med tilhørende betalingsfrist. (f.eks.: Sagsbehandleren vælger et antal SRB og beløb)</w:t>
              <w:br/>
              <w:t>D: størrelsen på hver rate, antal rater samt frekvens (f.eks.: Sagsbehandleren vælger størrelse af raten, antal rater og frekvens. Ordningen skal vurderes igen senere.)</w:t>
              <w:br/>
              <w:t>E: SRB for sidste rate samt frekvens (f.eks.: Den sidste rate skal betales før forfald af ny fordring og skal betales ud fra frekvensen - benyttes f.eks. ved moms)</w:t>
              <w:br/>
              <w:t>Hertil kommer en liste af fordringer og en startdato samt muligvis en dækningsrækkefølge samt muligvis saldo der omfattes af ordningen.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Detaljeret beskrivelse af funktionalitet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Dækningsrækkefølgen står som optionel idet sagsbehandler kan benytte løsningens rangorden.</w:t>
              <w:br/>
              <w:t>Kundens fordringer kan dækkes i rangorden, men kan inden for rangorden også deles ud med en procentdel eller et beløb af en indbetaling.</w:t>
              <w:br/>
              <w:t/>
              <w:br/>
              <w:t>Såfremt der angives en rangordning (ved hjælp af BetalingOrdningDækPriorit i * FordringListe *) er der tale om specifik dækningsrækkefølge, og man har mulighed for at fravige DMI's generelle regler for dækning af Inddrivelsesrenter ved at angive DMIFordringEFIFordringID for Inddrivelsesrente fordring/er.</w:t>
              <w:br/>
              <w:t/>
              <w:br/>
              <w:t>Efterfølgende beskrivelse hører til under Overordnet funktionalitet: placeret her  på grund af pladsproblemer.</w:t>
              <w:br/>
              <w:t/>
              <w:br/>
              <w:t>BetalingOrdningBeløbStruktur ignoreres ved valg af C-RatebeløbOgBetalingsFristListe samt D-RateBeløbAntalRaterOgFrekvens.</w:t>
              <w:br/>
              <w:t/>
              <w:br/>
              <w:t>For option A, B og E fungerer den optionelle BetalingOrdningBeløbStruktur som en øvre grænse for summen af rater</w:t>
              <w:br/>
              <w:t/>
              <w:br/>
              <w:t>Resultatet er et forslag til en betalingsordning med en rateplan, der inkluderer tilskrevne renter i perioden. Dette output kan så anvendes til at ændre i et input til endnu et kald af denne service indtil den ønskede betalingsordning opnås.</w:t>
              <w:br/>
              <w:t>Eventuelle gebyrer tilskrevet af DMI i forbindelse med betalingsordningen skal også fremgå af forslaget.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DMIBetalingOrdningForslagBeregn_I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*KundeStruktur*</w:t>
              <w:br/>
              <w:t>[</w:t>
              <w:br/>
              <w:t/>
              <w:tab/>
              <w:t>KundeNummer</w:t>
              <w:br/>
              <w:t/>
              <w:tab/>
              <w:t>KundeType</w:t>
              <w:br/>
              <w:t/>
              <w:tab/>
              <w:t>(VirksomhedCVRNummer)</w:t>
              <w:br/>
              <w:t/>
              <w:tab/>
              <w:t>(KundeNavn)</w:t>
              <w:br/>
              <w:t/>
              <w:tab/>
              <w:t>(DriftFormKode)</w:t>
              <w:br/>
              <w:t/>
              <w:tab/>
              <w:t>(</w:t>
              <w:br/>
              <w:t/>
              <w:tab/>
              <w:t/>
              <w:tab/>
              <w:t>*EnkeltmandVirksomhedEjer*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PersonCPRNummer</w:t>
              <w:br/>
              <w:t/>
              <w:tab/>
              <w:t/>
              <w:tab/>
              <w:t>]</w:t>
              <w:br/>
              <w:t/>
              <w:tab/>
              <w:t>)</w:t>
              <w:br/>
              <w:t>]</w:t>
              <w:br/>
              <w:t>BetalingOrdningType</w:t>
              <w:br/>
              <w:t>(BetalingOrdningStart)</w:t>
              <w:br/>
              <w:t>(</w:t>
              <w:br/>
              <w:t/>
              <w:tab/>
              <w:t>*BetalingOrdningBeløbStruktur*</w:t>
              <w:br/>
              <w:t/>
              <w:tab/>
              <w:t>[</w:t>
              <w:br/>
              <w:t/>
              <w:tab/>
              <w:t/>
              <w:tab/>
              <w:t>ValutaKode</w:t>
              <w:br/>
              <w:t/>
              <w:tab/>
              <w:t/>
              <w:tab/>
              <w:t>BetalingOrdningBeløb</w:t>
              <w:br/>
              <w:t/>
              <w:tab/>
              <w:t/>
              <w:tab/>
              <w:t>(BetalingOrdningBeløbDKK)</w:t>
              <w:br/>
              <w:t/>
              <w:tab/>
              <w:t>]</w:t>
              <w:br/>
              <w:t>)</w:t>
              <w:br/>
              <w:t>*FordringListe*</w:t>
              <w:br/>
              <w:t>1{</w:t>
              <w:br/>
              <w:t/>
              <w:tab/>
              <w:t>*Fordring*</w:t>
              <w:br/>
              <w:t/>
              <w:tab/>
              <w:t>[</w:t>
              <w:br/>
              <w:t/>
              <w:tab/>
              <w:t/>
              <w:tab/>
              <w:t>DMIFordringEFIFordringID</w:t>
              <w:br/>
              <w:t/>
              <w:tab/>
              <w:t/>
              <w:tab/>
              <w:t>(HentRelateredeFordringer)</w:t>
              <w:br/>
              <w:t/>
              <w:tab/>
              <w:t/>
              <w:tab/>
              <w:t>(BetalingOrdningDækPriorit)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*BetalingOrdningAndelValg*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*ProcentAndel*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BetalingOrdningDækProcent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|</w:t>
              <w:br/>
              <w:t/>
              <w:tab/>
              <w:t/>
              <w:tab/>
              <w:t/>
              <w:tab/>
              <w:t/>
              <w:tab/>
              <w:t>*DækningRækkefølgeBeløbStruktur*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ValutaKode</w:t>
              <w:br/>
              <w:t/>
              <w:tab/>
              <w:t/>
              <w:tab/>
              <w:t/>
              <w:tab/>
              <w:t/>
              <w:tab/>
              <w:t/>
              <w:tab/>
              <w:t>BetalingOrdningDækBeløb</w:t>
              <w:br/>
              <w:t/>
              <w:tab/>
              <w:t/>
              <w:tab/>
              <w:t/>
              <w:tab/>
              <w:t/>
              <w:tab/>
              <w:t/>
              <w:tab/>
              <w:t>(BetalingOrdningDækBeløbDKK)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>]</w:t>
              <w:br/>
              <w:t>}</w:t>
              <w:br/>
              <w:t>*RateOgFrekvensValg*</w:t>
              <w:br/>
              <w:t>[</w:t>
              <w:br/>
              <w:t/>
              <w:tab/>
              <w:t>*A-AntalRaterOgFrekvens*</w:t>
              <w:br/>
              <w:t/>
              <w:tab/>
              <w:t>[</w:t>
              <w:br/>
              <w:t/>
              <w:tab/>
              <w:t/>
              <w:tab/>
              <w:t>BetalingOrdningAntalRater</w:t>
              <w:br/>
              <w:t/>
              <w:tab/>
              <w:t/>
              <w:tab/>
              <w:t>BetalingOrdningRatefrekvens</w:t>
              <w:br/>
              <w:t/>
              <w:tab/>
              <w:t>]</w:t>
              <w:br/>
              <w:t/>
              <w:tab/>
              <w:t>|</w:t>
              <w:br/>
              <w:t/>
              <w:tab/>
              <w:t>*B-RateBeløbOgFrekvens*</w:t>
              <w:br/>
              <w:t/>
              <w:tab/>
              <w:t>[</w:t>
              <w:br/>
              <w:t/>
              <w:tab/>
              <w:t/>
              <w:tab/>
              <w:t>*BetalingOrdningRateBeløbStruktur*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ValutaKode</w:t>
              <w:br/>
              <w:t/>
              <w:tab/>
              <w:t/>
              <w:tab/>
              <w:t/>
              <w:tab/>
              <w:t>BetalingOrdningRateBeløb</w:t>
              <w:br/>
              <w:t/>
              <w:tab/>
              <w:t/>
              <w:tab/>
              <w:t/>
              <w:tab/>
              <w:t>(BetalingOrdningRateBeløbDKK)</w:t>
              <w:br/>
              <w:t/>
              <w:tab/>
              <w:t/>
              <w:tab/>
              <w:t>]</w:t>
              <w:br/>
              <w:t/>
              <w:tab/>
              <w:t/>
              <w:tab/>
              <w:t>BetalingOrdningRatefrekvens</w:t>
              <w:br/>
              <w:t/>
              <w:tab/>
              <w:t>]</w:t>
              <w:br/>
              <w:t/>
              <w:tab/>
              <w:t>|</w:t>
              <w:br/>
              <w:t/>
              <w:tab/>
              <w:t>*E-SidsteRateSRBOgFrekvens*</w:t>
              <w:br/>
              <w:t/>
              <w:tab/>
              <w:t>[</w:t>
              <w:br/>
              <w:t/>
              <w:tab/>
              <w:t/>
              <w:tab/>
              <w:t>BetalingOrdningSidsteRateSRB</w:t>
              <w:br/>
              <w:t/>
              <w:tab/>
              <w:t/>
              <w:tab/>
              <w:t>BetalingOrdningRatefrekvens</w:t>
              <w:br/>
              <w:t/>
              <w:tab/>
              <w:t>]</w:t>
              <w:br/>
              <w:t/>
              <w:tab/>
              <w:t>|</w:t>
              <w:br/>
              <w:t/>
              <w:tab/>
              <w:t>*D-RateBeløbAntalRaterOgFrekvens*</w:t>
              <w:br/>
              <w:t/>
              <w:tab/>
              <w:t>[</w:t>
              <w:br/>
              <w:t/>
              <w:tab/>
              <w:t/>
              <w:tab/>
              <w:t>*BetalingOrdningRateBeløbStruktur*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ValutaKode</w:t>
              <w:br/>
              <w:t/>
              <w:tab/>
              <w:t/>
              <w:tab/>
              <w:t/>
              <w:tab/>
              <w:t>BetalingOrdningRateBeløb</w:t>
              <w:br/>
              <w:t/>
              <w:tab/>
              <w:t/>
              <w:tab/>
              <w:t/>
              <w:tab/>
              <w:t>(BetalingOrdningRateBeløbDKK)</w:t>
              <w:br/>
              <w:t/>
              <w:tab/>
              <w:t/>
              <w:tab/>
              <w:t>]</w:t>
              <w:br/>
              <w:t/>
              <w:tab/>
              <w:t/>
              <w:tab/>
              <w:t>BetalingOrdningAntalRater</w:t>
              <w:br/>
              <w:t/>
              <w:tab/>
              <w:t/>
              <w:tab/>
              <w:t>BetalingOrdningRatefrekvens</w:t>
              <w:br/>
              <w:t/>
              <w:tab/>
              <w:t>]</w:t>
              <w:br/>
              <w:t/>
              <w:tab/>
              <w:t>|</w:t>
              <w:br/>
              <w:t/>
              <w:tab/>
              <w:t>*C-RatebeløbOgBetalingsFristListe*</w:t>
              <w:br/>
              <w:t/>
              <w:tab/>
              <w:t>1{</w:t>
              <w:br/>
              <w:t/>
              <w:tab/>
              <w:t/>
              <w:tab/>
              <w:t>*RateBetalingFrist*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(BetalingOrdningOpretRateIndeks)</w:t>
              <w:br/>
              <w:t/>
              <w:tab/>
              <w:t/>
              <w:tab/>
              <w:t/>
              <w:tab/>
              <w:t>*BetalingOrdningRateBeløbStruktur*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ValutaKode</w:t>
              <w:br/>
              <w:t/>
              <w:tab/>
              <w:t/>
              <w:tab/>
              <w:t/>
              <w:tab/>
              <w:t/>
              <w:tab/>
              <w:t>BetalingOrdningRateBeløb</w:t>
              <w:br/>
              <w:t/>
              <w:tab/>
              <w:t/>
              <w:tab/>
              <w:t/>
              <w:tab/>
              <w:t/>
              <w:tab/>
              <w:t>(BetalingOrdningRateBeløbDKK)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BetalingOrdningRateSRBDato</w:t>
              <w:br/>
              <w:t/>
              <w:tab/>
              <w:t/>
              <w:tab/>
              <w:t>]</w:t>
              <w:br/>
              <w:t/>
              <w:tab/>
              <w:t>}</w:t>
              <w:br/>
              <w:t>]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DMIBetalingOrdningForslagBeregn_O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*Betalingsordningforslag*</w:t>
              <w:br/>
              <w:t>[</w:t>
              <w:br/>
              <w:t/>
              <w:tab/>
              <w:t>*KundeStruktur*</w:t>
              <w:br/>
              <w:t/>
              <w:tab/>
              <w:t>[</w:t>
              <w:br/>
              <w:t/>
              <w:tab/>
              <w:t/>
              <w:tab/>
              <w:t>KundeNummer</w:t>
              <w:br/>
              <w:t/>
              <w:tab/>
              <w:t/>
              <w:tab/>
              <w:t>KundeType</w:t>
              <w:br/>
              <w:t/>
              <w:tab/>
              <w:t/>
              <w:tab/>
              <w:t>(VirksomhedCVRNummer)</w:t>
              <w:br/>
              <w:t/>
              <w:tab/>
              <w:t/>
              <w:tab/>
              <w:t>(KundeNavn)</w:t>
              <w:br/>
              <w:t/>
              <w:tab/>
              <w:t/>
              <w:tab/>
              <w:t>(DriftFormKode)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*EnkeltmandVirksomhedEjer*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PersonCPRNummer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>]</w:t>
              <w:br/>
              <w:t/>
              <w:tab/>
              <w:t>BetalingOrdningStart</w:t>
              <w:br/>
              <w:t/>
              <w:tab/>
              <w:t>BetalingOrdningRatefrekvens</w:t>
              <w:br/>
              <w:t/>
              <w:tab/>
              <w:t>*BetalingOrdningBeløbStruktur*</w:t>
              <w:br/>
              <w:t/>
              <w:tab/>
              <w:t>[</w:t>
              <w:br/>
              <w:t/>
              <w:tab/>
              <w:t/>
              <w:tab/>
              <w:t>ValutaKode</w:t>
              <w:br/>
              <w:t/>
              <w:tab/>
              <w:t/>
              <w:tab/>
              <w:t>BetalingOrdningBeløb</w:t>
              <w:br/>
              <w:t/>
              <w:tab/>
              <w:t/>
              <w:tab/>
              <w:t>(BetalingOrdningBeløbDKK)</w:t>
              <w:br/>
              <w:t/>
              <w:tab/>
              <w:t>]</w:t>
              <w:br/>
              <w:t/>
              <w:tab/>
              <w:t>*RatePlanListe*</w:t>
              <w:br/>
              <w:t/>
              <w:tab/>
              <w:t>0{</w:t>
              <w:br/>
              <w:t/>
              <w:tab/>
              <w:t/>
              <w:tab/>
              <w:t>*RatePlan*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*BetalingOrdningRateBeløbStruktur*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ValutaKode</w:t>
              <w:br/>
              <w:t/>
              <w:tab/>
              <w:t/>
              <w:tab/>
              <w:t/>
              <w:tab/>
              <w:t/>
              <w:tab/>
              <w:t>BetalingOrdningRateBeløb</w:t>
              <w:br/>
              <w:t/>
              <w:tab/>
              <w:t/>
              <w:tab/>
              <w:t/>
              <w:tab/>
              <w:t/>
              <w:tab/>
              <w:t>(BetalingOrdningRateBeløbDKK)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BetalingOrdningRateSRBDato</w:t>
              <w:br/>
              <w:t/>
              <w:tab/>
              <w:t/>
              <w:tab/>
              <w:t/>
              <w:tab/>
              <w:t>*SimuleretInddrivelseRenteBeløbStruktur*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ValutaKode</w:t>
              <w:br/>
              <w:t/>
              <w:tab/>
              <w:t/>
              <w:tab/>
              <w:t/>
              <w:tab/>
              <w:t/>
              <w:tab/>
              <w:t>SimuleretInddrivelseRenteBeløb</w:t>
              <w:br/>
              <w:t/>
              <w:tab/>
              <w:t/>
              <w:tab/>
              <w:t/>
              <w:tab/>
              <w:t/>
              <w:tab/>
              <w:t>(SimuleretInddrivelseRenteBlbDKK)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]</w:t>
              <w:br/>
              <w:t/>
              <w:tab/>
              <w:t>}</w:t>
              <w:br/>
              <w:t/>
              <w:tab/>
              <w:t>*SimuleretInddrivelsesrenteListe*</w:t>
              <w:br/>
              <w:t/>
              <w:tab/>
              <w:t>0{</w:t>
              <w:br/>
              <w:t/>
              <w:tab/>
              <w:t/>
              <w:tab/>
              <w:t>*SimuleretInddrivelsesrente*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DMIFordringEFIHovedFordringID</w:t>
              <w:br/>
              <w:t/>
              <w:tab/>
              <w:t/>
              <w:tab/>
              <w:t/>
              <w:tab/>
              <w:t>SimuleretInddrivelseRentePeriodeFraDato</w:t>
              <w:br/>
              <w:t/>
              <w:tab/>
              <w:t/>
              <w:tab/>
              <w:t/>
              <w:tab/>
              <w:t>SimuleretInddrivelseRentePeriodeTilDato</w:t>
              <w:br/>
              <w:t/>
              <w:tab/>
              <w:t/>
              <w:tab/>
              <w:t/>
              <w:tab/>
              <w:t>DMIFordringTypeFradragsret</w:t>
              <w:br/>
              <w:t/>
              <w:tab/>
              <w:t/>
              <w:tab/>
              <w:t/>
              <w:tab/>
              <w:t>*SimuleretInddrivelseRenteBeløbStruktur*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ValutaKode</w:t>
              <w:br/>
              <w:t/>
              <w:tab/>
              <w:t/>
              <w:tab/>
              <w:t/>
              <w:tab/>
              <w:t/>
              <w:tab/>
              <w:t>SimuleretInddrivelseRenteBeløb</w:t>
              <w:br/>
              <w:t/>
              <w:tab/>
              <w:t/>
              <w:tab/>
              <w:t/>
              <w:tab/>
              <w:t/>
              <w:tab/>
              <w:t>(SimuleretInddrivelseRenteBlbDKK)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]</w:t>
              <w:br/>
              <w:t/>
              <w:tab/>
              <w:t>}</w:t>
              <w:br/>
              <w:t/>
              <w:tab/>
              <w:t>*AfledtOmkostningListe*</w:t>
              <w:br/>
              <w:t/>
              <w:tab/>
              <w:t>0{</w:t>
              <w:br/>
              <w:t/>
              <w:tab/>
              <w:t/>
              <w:tab/>
              <w:t>*AfledtOmkostning*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*AfledtOmkostningBeløbStruktur*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ValutaKode</w:t>
              <w:br/>
              <w:t/>
              <w:tab/>
              <w:t/>
              <w:tab/>
              <w:t/>
              <w:tab/>
              <w:t/>
              <w:tab/>
              <w:t>AfledtOmkostningBeløb</w:t>
              <w:br/>
              <w:t/>
              <w:tab/>
              <w:t/>
              <w:tab/>
              <w:t/>
              <w:tab/>
              <w:t/>
              <w:tab/>
              <w:t>(AfledtOmkostningBeløbDKK)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DMIFordringTypeKode</w:t>
              <w:br/>
              <w:t/>
              <w:tab/>
              <w:t/>
              <w:tab/>
              <w:t>]</w:t>
              <w:br/>
              <w:t/>
              <w:tab/>
              <w:t>}</w:t>
              <w:br/>
              <w:t/>
              <w:tab/>
              <w:t>*FordringListe*</w:t>
              <w:br/>
              <w:t/>
              <w:tab/>
              <w:t>1{</w:t>
              <w:br/>
              <w:t/>
              <w:tab/>
              <w:t/>
              <w:tab/>
              <w:t>*Fordring*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DMIFordringEFIFordringID</w:t>
              <w:br/>
              <w:t/>
              <w:tab/>
              <w:t/>
              <w:tab/>
              <w:t/>
              <w:tab/>
              <w:t>(BetalingOrdningDækPriorit)</w:t>
              <w:br/>
              <w:t/>
              <w:tab/>
              <w:t/>
              <w:tab/>
              <w:t/>
              <w:tab/>
              <w:t>*DækningRækkefølgeBeløbStruktur*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ValutaKode</w:t>
              <w:br/>
              <w:t/>
              <w:tab/>
              <w:t/>
              <w:tab/>
              <w:t/>
              <w:tab/>
              <w:t/>
              <w:tab/>
              <w:t>BetalingOrdningDækBeløb</w:t>
              <w:br/>
              <w:t/>
              <w:tab/>
              <w:t/>
              <w:tab/>
              <w:t/>
              <w:tab/>
              <w:t/>
              <w:tab/>
              <w:t>(BetalingOrdningDækBeløbDKK)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]</w:t>
              <w:br/>
              <w:t/>
              <w:tab/>
              <w:t>}</w:t>
              <w:br/>
              <w:t/>
              <w:tab/>
              <w:t>*IkkeDækkedeFordringListe*</w:t>
              <w:br/>
              <w:t/>
              <w:tab/>
              <w:t>1{</w:t>
              <w:br/>
              <w:t/>
              <w:tab/>
              <w:t/>
              <w:tab/>
              <w:t>*Fordring*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DMIFordringEFIFordringID</w:t>
              <w:br/>
              <w:t/>
              <w:tab/>
              <w:t/>
              <w:tab/>
              <w:t/>
              <w:tab/>
              <w:t>*FordringDækningBeløbStruktur*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ValutaKode</w:t>
              <w:br/>
              <w:t/>
              <w:tab/>
              <w:t/>
              <w:tab/>
              <w:t/>
              <w:tab/>
              <w:t/>
              <w:tab/>
              <w:t>DMIFordringDækningBeløb</w:t>
              <w:br/>
              <w:t/>
              <w:tab/>
              <w:t/>
              <w:tab/>
              <w:t/>
              <w:tab/>
              <w:t/>
              <w:tab/>
              <w:t>(DMIFordringDækningBeløbDKK)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]</w:t>
              <w:br/>
              <w:t/>
              <w:tab/>
              <w:t>}</w:t>
              <w:br/>
              <w:t>]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Valideringer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Følgende valideringer foretages i DMIBetalingOrdningForslagBeregn. Valideringen foretages i DMI.</w:t>
              <w:br/>
              <w:t>______________________________</w:t>
              <w:br/>
              <w:t>Valideringer er i det følgende, som i alle servicebeskrivelser, inddelt i følgende intervaller:</w:t>
              <w:br/>
              <w:t>1) Forretningsmæssige fejl i kaldende system:</w:t>
              <w:br/>
              <w:t>* 1-899: Specifikke valideringer for service.</w:t>
              <w:br/>
              <w:t>* 901-919: Generelle Forretningsmæssige fejl i snittet mellem de to systemer.</w:t>
              <w:br/>
              <w:t/>
              <w:br/>
              <w:t>2) System/Tekniske fejl i DMI: (Inkluderes afhængig af specifik service)</w:t>
              <w:br/>
              <w:t>* 930-949: System/Tekniske fejl af midlertidig karakter</w:t>
              <w:br/>
              <w:t>* 950-969: System/Tekniske fejl af varig karakter</w:t>
              <w:br/>
              <w:t/>
              <w:br/>
              <w:t>3) Globale Fejl i DMI/EFI snit</w:t>
              <w:br/>
              <w:t>* 921, 922, 999: Midlertidige fejlkodemapninger. Mapning til permanente fejlkoder pågår, drevet af DMI</w:t>
              <w:br/>
              <w:t>* 990-994: Proxy Framework fejl i SAP ERP: Fejlhåndtering varierer</w:t>
              <w:br/>
              <w:t/>
              <w:br/>
              <w:t>4) Fejl ved processering i IP (-1, -3, -4)</w:t>
              <w:br/>
              <w:t>##############################</w:t>
              <w:br/>
              <w:t>1) Forretningsmæssige fejl i kaldende system:</w:t>
              <w:br/>
              <w:t>##############################</w:t>
              <w:br/>
              <w:t>* 1-899: Specifikke valideringer for service:</w:t>
              <w:br/>
              <w:t/>
              <w:br/>
              <w:t>Validering: Kontrol af hvorvidt kunde findes</w:t>
              <w:br/>
              <w:t>Fejlnummer: 005</w:t>
              <w:br/>
              <w:t>Reaktion: Besked om at kunde ikke findes</w:t>
              <w:br/>
              <w:t>Parameterliste: KundeNummer, KundeType</w:t>
              <w:br/>
              <w:t/>
              <w:br/>
              <w:t>Validering: Kontrol af hvorvidt fordring findes</w:t>
              <w:br/>
              <w:t>Fejlnummer: 007</w:t>
              <w:br/>
              <w:t>Reaktion: Besked om at fordring ikke findes</w:t>
              <w:br/>
              <w:t>Parameterliste: DMIFordringEFIFordringID</w:t>
              <w:br/>
              <w:t/>
              <w:br/>
              <w:t>Validering: Antal rater skal være større end 0</w:t>
              <w:br/>
              <w:t>Fejlnummer: 025</w:t>
              <w:br/>
              <w:t>Reaktion: Besked om at antal rater skal være større end 0</w:t>
              <w:br/>
              <w:t>Parameterliste:</w:t>
              <w:br/>
              <w:t/>
              <w:br/>
              <w:t>Validering: Kontrol af BetalingOrdningType</w:t>
              <w:br/>
              <w:t>Fejlnummer: 026</w:t>
              <w:br/>
              <w:t>Reaktion: Besked om at BetalingOrdningType ikke findes</w:t>
              <w:br/>
              <w:t>Parameterliste:</w:t>
              <w:br/>
              <w:t/>
              <w:br/>
              <w:t>Validering: Antal Rater må højest være x</w:t>
              <w:br/>
              <w:t>Fejlnummer: 054</w:t>
              <w:br/>
              <w:t>Reaktion: Opdatering afvises</w:t>
              <w:br/>
              <w:t>Parameterliste: (BetalingOrdningID), (BetalingOrdningRateID)</w:t>
              <w:br/>
              <w:t/>
              <w:br/>
              <w:t>Validering: Ratebeløb skal være større end x</w:t>
              <w:br/>
              <w:t>Fejlnummer: 055</w:t>
              <w:br/>
              <w:t>Reaktion: Opdatering afvises</w:t>
              <w:br/>
              <w:t>Parameterliste: (BetalingOrdningID), (BetalingOrdningRateID)</w:t>
              <w:br/>
              <w:t>______________________________</w:t>
              <w:br/>
              <w:t>901-919: Generelle Forretningsmæssige fejl i snittet mellem de to systemer.</w:t>
              <w:br/>
              <w:t>Fejlen logges, og manuel fejlhåndtering initieres, hos det kaldende system.</w:t>
              <w:br/>
              <w:t/>
              <w:br/>
              <w:t>Validering: Generel forretningsfejl i kaldende system ved opdatering af Forventet Indbetaling / Betalingsordning / Indbetaling der kræver analyse af systemadministrator med anvendelse af medsendt fejltekst.</w:t>
              <w:br/>
              <w:t>Fejlnummer: 905</w:t>
              <w:br/>
              <w:t>Reaktion: Transaktion afvises</w:t>
              <w:br/>
              <w:t>Parameterliste: KundeNummer, KundeType</w:t>
              <w:br/>
              <w:t/>
              <w:br/>
              <w:t>Validering: Generel forretningsfejl i kaldende system der kræver analyse af Systemadministrator med anvendelse af medsendt fejltekst.</w:t>
              <w:br/>
              <w:t>Fejlnummer: 911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 relateret til stamdata der kræver analyse af Systemadministrator med anvendelse af medsendt fejltekst</w:t>
              <w:br/>
              <w:t>Fejlnummer: 912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 relateret til administrationsdata der kræver analyse af Systemadministrator med anvendelse af medsendt fejltekst.</w:t>
              <w:br/>
              <w:t>Fejlnummer: 913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system. Søgeresultat gav for stort udvalg. Forfin søgekriterier</w:t>
              <w:br/>
              <w:t>Fejlnummer: 914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system. Valideringsfejl af fremsendt input/koder der kræver analyse af Systemadministrator med anvendelse af medsendt fejltekst.</w:t>
              <w:br/>
              <w:t>Fejlnummer: 915</w:t>
              <w:br/>
              <w:t>Reaktion: Transaktion afvises</w:t>
              <w:br/>
              <w:t>Parameterliste:</w:t>
              <w:br/>
              <w:t>2) System/Tekniske fejl i DMI: (Inkluderes afhængig af specifik service)</w:t>
              <w:br/>
              <w:t>* 930-949: System/Tekniske fejl af midlertidig karakter</w:t>
              <w:br/>
              <w:t>* 950-969: System/Tekniske fejl af varig karakter</w:t>
              <w:br/>
              <w:t>Fejlhåndtering initieres hos kaldende system. Der kan initielt forsøges med genkald.</w:t>
              <w:br/>
              <w:t>##############################</w:t>
              <w:br/>
              <w:t>2) System/Tekniske fejl i DMI: (Inkluderes afhængig af specifik service)</w:t>
              <w:br/>
              <w:t>##############################</w:t>
              <w:br/>
              <w:t>* 930-949: System/Tekniske fejl af midlertidig karakter</w:t>
              <w:br/>
              <w:t>* 950-969: System/Tekniske fejl af varig karakter</w:t>
              <w:br/>
              <w:t>Fejlhåndtering initieres hos kaldende system. Der kan initielt forsøges med genkald.</w:t>
              <w:br/>
              <w:t>##############################</w:t>
              <w:br/>
              <w:t>3) Globale Fejl i DMI/EFI snit</w:t>
              <w:br/>
              <w:t>##############################</w:t>
              <w:br/>
              <w:t>Når services kaldes og processeres kan der opstå fejl som er globale - de kan altså forekomme for alle services i DMI-EFI snittet. Fejlene inddeles i intervaller efter type og vil blive meldt med følgende fejlkoder:</w:t>
              <w:br/>
              <w:t/>
              <w:br/>
              <w:t>921, 922, 999: Midlertidige fejlkoder. Mapning til permanente fejlkoder pågår, drevet af DMI:</w:t>
              <w:br/>
              <w:t/>
              <w:br/>
              <w:t>Validering: Kompleks fejl. Fejlhåndtering drives af DMI</w:t>
              <w:br/>
              <w:t>Fejlnummer: 921</w:t>
              <w:br/>
              <w:t>Reaktion: Transaktion afvises</w:t>
              <w:br/>
              <w:t>Parameterliste: DMITransaktionID</w:t>
              <w:br/>
              <w:t/>
              <w:br/>
              <w:t>Validering: Forretningsfejl i DMI. Tilretning pågår</w:t>
              <w:br/>
              <w:t>Fejlnummer: 922</w:t>
              <w:br/>
              <w:t>Reaktion: Transaktion afvises</w:t>
              <w:br/>
              <w:t>Parameterliste: DMITransaktionID</w:t>
              <w:br/>
              <w:t/>
              <w:br/>
              <w:t>Validering: Forretningsmæssig validering der endnu ikke er mappet til en service-specifik fejlkode.</w:t>
              <w:br/>
              <w:t>Fejlnummer: 999</w:t>
              <w:br/>
              <w:t>Reaktion: Transaktion afvises.</w:t>
              <w:br/>
              <w:t>Parameterliste: DMITransaktionID</w:t>
              <w:br/>
              <w:t/>
              <w:br/>
              <w:t>990-994: Proxy Framework fejl i SAP ERP: Fejlhåndtering varierer</w:t>
              <w:br/>
              <w:t/>
              <w:br/>
              <w:t>Validering: Dubletkontrol på Transaktions ID</w:t>
              <w:br/>
              <w:t>Fejlnummer: 990</w:t>
              <w:br/>
              <w:t>Reaktion: Transaktion afvises da TransaktionsID skal være unikt (Transaktion ID er allerede registreret)</w:t>
              <w:br/>
              <w:t>Parameterliste: DMITransaktionID</w:t>
              <w:br/>
              <w:t/>
              <w:br/>
              <w:t>Validering: Service Processering er ikke tilladt i system &amp; client &amp;</w:t>
              <w:br/>
              <w:t>Fejlnummer: 991</w:t>
              <w:br/>
              <w:t>Reaktion: Transaktion afvises.</w:t>
              <w:br/>
              <w:t>Parameterliste:</w:t>
              <w:br/>
              <w:t/>
              <w:br/>
              <w:t>Validering: Transaktion ID &amp; er allerede processeret (styret fil)</w:t>
              <w:br/>
              <w:t>Fejlnummer: 992</w:t>
              <w:br/>
              <w:t>Reaktion: Transaktion afvises</w:t>
              <w:br/>
              <w:t>Parameterliste: DMITransaktionID</w:t>
              <w:br/>
              <w:t/>
              <w:br/>
              <w:t>Validering: Kontrol på TranskationsID: Feltlængde max 255 karakterer</w:t>
              <w:br/>
              <w:t>Fejlnummer: 993</w:t>
              <w:br/>
              <w:t>Reaktion: Transaktion afvises da feltlængde på TransaktionsID &gt; 255 karakterer</w:t>
              <w:br/>
              <w:t>Parameterliste: DMITransaktionID</w:t>
              <w:br/>
              <w:t/>
              <w:br/>
              <w:t>Validering: Datasikkerhed: Autorisation tillader ikke handling</w:t>
              <w:br/>
              <w:t>Fejlnummer: 994</w:t>
              <w:br/>
              <w:t>Reaktion: Transaktion afvises da bruger mangler autorisation i SAP til at udføre handling.</w:t>
              <w:br/>
              <w:t>Parameterliste:</w:t>
              <w:br/>
              <w:t>##############################</w:t>
              <w:br/>
              <w:t>4) Fejl ved processering i IP (-1, -3, -4)</w:t>
              <w:br/>
              <w:t>##############################</w:t>
              <w:br/>
              <w:t>Når services kaldes og processeres i IP kan der opstå fejl som ikke er relateret til den specifikke service.</w:t>
              <w:br/>
              <w:t>Fejlene vil blive meldt med følgende fejlkoder:</w:t>
              <w:br/>
              <w:t/>
              <w:br/>
              <w:t>Validering: Ukendt systemfejl</w:t>
              <w:br/>
              <w:t>Fejlnummer: -1</w:t>
              <w:br/>
              <w:t>Reaktion: Besked: Ukendt systemfejl. Kontakt venligst SKAT for hjælp og næmere information.</w:t>
              <w:br/>
              <w:t/>
              <w:br/>
              <w:t>Validering: Service ikke tilgængelig</w:t>
              <w:br/>
              <w:t>Fejlnummer: -3</w:t>
              <w:br/>
              <w:t>Reaktion: Besked: Service ikke tilgængelig. Kontakt venligst SKAT for hjælp og næmere information.</w:t>
              <w:br/>
              <w:t/>
              <w:br/>
              <w:t>Validering: Kompensering ikke mulig</w:t>
              <w:br/>
              <w:t>Fejlnummer: -4</w:t>
              <w:br/>
              <w:t>Reaktion: Besked: Kompensering ikke mulig. Kontakt venligst SKAT for hjælp og næmere information.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Noter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Dette er en synkron service. Leverancesikkerhed: Medium.</w:t>
              <w:br/>
              <w:t/>
              <w:br/>
              <w:t>Denne service returnerer samtlige afdrag og renter i afdragsperioden. Det er op til modtagersystemet (EFI) at sortere i data for både selvbetjeningssystemet og sagsbehandlersystemet.</w:t>
              <w:br/>
              <w:t/>
              <w:br/>
              <w:t>Servicen kaldes ca. 10000 gange i døgnet. Forudsætning: 3000+2000 automatisk kald og 2000+1000 manuelle, der kalder to gange.</w:t>
              <w:br/>
              <w:t/>
              <w:br/>
              <w:t>Servicen understøtter ikke kompenserende transaktioner. Ved kald af KompenserTrans vil servicen give fejlkode -4 tilbage og ikke 1005.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Tekniske krav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Servicen understøtter ikke kompenserende transaktioner. Ved kald af KompenserTrans vil servicen give fejlkode -3 tilbage og ikke 1005.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AfledtOmkostningBeløbStruktur</w:t>
            </w:r>
            <w:bookmarkStart w:name="AfledtOmkostningBeløb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  <w:br/>
              <w:t>AfledtOmkostningBeløb</w:t>
              <w:br/>
              <w:t>(AfledtOmkostningBeløbDKK)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BetalingOrdningBeløbStruktur</w:t>
            </w:r>
            <w:bookmarkStart w:name="BetalingOrdningBeløb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  <w:br/>
              <w:t>BetalingOrdningBeløb</w:t>
              <w:br/>
              <w:t>(BetalingOrdningBeløbDKK)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BetalingOrdningRateBeløbStruktur</w:t>
            </w:r>
            <w:bookmarkStart w:name="BetalingOrdningRateBeløb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  <w:br/>
              <w:t>BetalingOrdningRateBeløb</w:t>
              <w:br/>
              <w:t>(BetalingOrdningRateBeløbDKK)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DækningRækkefølgeBeløbStruktur</w:t>
            </w:r>
            <w:bookmarkStart w:name="DækningRækkefølgeBeløb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  <w:br/>
              <w:t>BetalingOrdningDækBeløb</w:t>
              <w:br/>
              <w:t>(BetalingOrdningDækBeløbDKK)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FordringDækningBeløbStruktur</w:t>
            </w:r>
            <w:bookmarkStart w:name="FordringDækningBeløb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  <w:br/>
              <w:t>DMIFordringDækningBeløb</w:t>
              <w:br/>
              <w:t>(DMIFordringDækningBeløbDKK)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KundeStruktur</w:t>
            </w:r>
            <w:bookmarkStart w:name="Kund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KundeNummer</w:t>
              <w:br/>
              <w:t>KundeType</w:t>
              <w:br/>
              <w:t>(VirksomhedCVRNummer)</w:t>
              <w:br/>
              <w:t>(KundeNavn)</w:t>
              <w:br/>
              <w:t>(DriftFormKode)</w:t>
              <w:br/>
              <w:t>(</w:t>
              <w:br/>
              <w:t/>
              <w:tab/>
              <w:t>*EnkeltmandVirksomhedEjer*</w:t>
              <w:br/>
              <w:t/>
              <w:tab/>
              <w:t>[</w:t>
              <w:br/>
              <w:t/>
              <w:tab/>
              <w:t/>
              <w:tab/>
              <w:t>PersonCPRNummer</w:t>
              <w:br/>
              <w:t/>
              <w:tab/>
              <w:t>]</w:t>
              <w:br/>
              <w:t>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Identificerer en kunde som et KundeNummer, KundeType par. De optionelle felter er ikke garanteret udfyldt i alle services hvor KundeStruktur benyttes.</w:t>
              <w:br/>
              <w:t/>
              <w:br/>
              <w:t>Hvis KundeNavn er udfyldt er det baseret på navne-information i CSR-P, ES eller AKR.</w:t>
              <w:br/>
              <w:t/>
              <w:br/>
              <w:t>For KundeType=SE-Virksomhed kan VirksomhedCVRNummer og DriftFormKode være udfyldt,</w:t>
              <w:br/>
              <w:t>og hvis DriftFormKodee=Enkeltmandsfirma vil EnkeltmandVirksomhedEjer være sat.</w:t>
              <w:br/>
              <w:t/>
              <w:br/>
              <w:t>De optionelle felter vil blive beriget af MF ved modtagelse af en fordring, før den sendes videre til DMI.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SimuleretInddrivelseRenteBeløbStruktur</w:t>
            </w:r>
            <w:bookmarkStart w:name="SimuleretInddrivelseRenteBeløb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  <w:br/>
              <w:t>SimuleretInddrivelseRenteBeløb</w:t>
              <w:br/>
              <w:t>(SimuleretInddrivelseRenteBlbDKK)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AfledtOmkostningBeløb</w:t>
            </w:r>
            <w:bookmarkStart w:name="AfledtOmkostningBelø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Omkostningsbeløbet.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AfledtOmkostningBeløbDKK</w:t>
            </w:r>
            <w:bookmarkStart w:name="AfledtOmkostningBeløbDKK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Omkostningsbeløbet omregnet til danske kroner.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BetalingOrdningAntalRater</w:t>
            </w:r>
            <w:bookmarkStart w:name="BetalingOrdningAntalRat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Antallet af rater, som aftalen består af. Det kan automatisk beregnes ud fra fordringsbeløbet, som er genstand for indsatsen, og ratebeløb.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BetalingOrdningBeløb</w:t>
            </w:r>
            <w:bookmarkStart w:name="BetalingOrdningBelø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 beløb som samlet skal indbetales i henhold betalingsordningen i den indrapporterede valuta.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BetalingOrdningBeløbDKK</w:t>
            </w:r>
            <w:bookmarkStart w:name="BetalingOrdningBeløbDKK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 beløb som samlet skal indbetales i henhold betalingsordningen i danske kroner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BetalingOrdningDækBeløb</w:t>
            </w:r>
            <w:bookmarkStart w:name="BetalingOrdningDækBelø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Andel i udenlandsk valuta af indbetalingen (raten), der skal anvendes på den pågældende fordring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BetalingOrdningDækBeløbDKK</w:t>
            </w:r>
            <w:bookmarkStart w:name="BetalingOrdningDækBeløbDKK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Andel i danske kroner af indbetalingen (raten), der skal anvendes på den pågældende fordring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BetalingOrdningDækPriorit</w:t>
            </w:r>
            <w:bookmarkStart w:name="BetalingOrdningDækPriori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5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rækkefølge en indbetaling skal dække fordringer 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BetalingOrdningDækProcent</w:t>
            </w:r>
            <w:bookmarkStart w:name="BetalingOrdningDækProcen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10</w:t>
              <w:br/>
              <w:t>fractionDigits: 7</w:t>
              <w:br/>
              <w:t>maxInclusive: 999.9999999</w:t>
              <w:br/>
              <w:t>minInclusive: 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Andel i procent af indbetalingen (raten), der skal anvendes på den pågældende fordring.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BetalingOrdningOpretRateIndeks</w:t>
            </w:r>
            <w:bookmarkStart w:name="BetalingOrdningOpretRateIndeks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maxInclusive: 999999999999999999</w:t>
              <w:br/>
              <w:t>minInclusive: 0</w:t>
              <w:br/>
              <w:t>pattern: ([0-9])*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Sorteringsindeks for rate (transitivt)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BetalingOrdningRateBeløb</w:t>
            </w:r>
            <w:bookmarkStart w:name="BetalingOrdningRateBelø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 er det beløb, som skal betales pr. rate, dvs. ratens størrelse i den indrapporterede valuta.  Den sidste rate er ikke nødvendigvis identisk med de første rater, men vil være det resterende beløb der skal betales (mindre end de øvrige ratebeløb) i den indrapporterede valuta.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BetalingOrdningRateBeløbDKK</w:t>
            </w:r>
            <w:bookmarkStart w:name="BetalingOrdningRateBeløbDKK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 er det beløb, som skal betales pr. rate, dvs. ratens størrelse i  i danske kroner  Den sidste rate er ikke nødvendigvis identisk med de første rater, men vil være det resterende beløb der skal betales (mindre end de øvrige ratebeløb) i danske kroner.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BetalingOrdningRatefrekvens</w:t>
            </w:r>
            <w:bookmarkStart w:name="BetalingOrdningRatefrekvens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  <w:br/>
              <w:t>enumeration: DAG, UGE, DAG3, UGE2, MND, KVT, KVT2, ÅRL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Antal dage mellem to rater</w:t>
              <w:br/>
              <w:t/>
              <w:br/>
              <w:t>Værdisæt:</w:t>
              <w:br/>
              <w:t>DAG:  Dagligt</w:t>
              <w:br/>
              <w:t>UGE:  Ugentligt</w:t>
              <w:br/>
              <w:t>DAG3: 2 gange ugentligt</w:t>
              <w:br/>
              <w:t>UGE2: Hver 14.dag</w:t>
              <w:br/>
              <w:t>MND:  Månedligt</w:t>
              <w:br/>
              <w:t>KVT:  Kvartalsvis</w:t>
              <w:br/>
              <w:t>KVT2: Halvårligt</w:t>
              <w:br/>
              <w:t>ÅRL:  Årlig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BetalingOrdningRateSRBDato</w:t>
            </w:r>
            <w:bookmarkStart w:name="BetalingOrdningRateSRB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 for sidste rettidige betaling af en betalingsordning rate.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BetalingOrdningSidsteRateSRB</w:t>
            </w:r>
            <w:bookmarkStart w:name="BetalingOrdningSidsteRateSR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Sidste rates ønskede SRB. Anvendes f.eks. hvis der stilles krav om, at fordring skal være betalt inden ny periode forfal-der - f.eks. inden næste momsperiode er forfalden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BetalingOrdningStart</w:t>
            </w:r>
            <w:bookmarkStart w:name="BetalingOrdningStar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 hvor betalingsordningen gælder fra = SRB for 1 rate.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BetalingOrdningType</w:t>
            </w:r>
            <w:bookmarkStart w:name="BetalingOrdning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</w:t>
              <w:br/>
              <w:t>enumeration: BOEFGSA, BOFRIAK, BOGÆLSA, BOREKON, FRIAFDR, KULANCE, SBFRAD, SBTVAD, SBTVAP, SBKULA, TVAFPRO, TVUAFDR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Typen af betalingsordning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DMIFordringDækningBeløb</w:t>
            </w:r>
            <w:bookmarkStart w:name="DMIFordringDækningBelø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Dækningsbeløb i indbetalingens valuta.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DMIFordringDækningBeløbDKK</w:t>
            </w:r>
            <w:bookmarkStart w:name="DMIFordringDækningBeløbDKK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FordringDækningBeløb omregnet til danske kroner</w:t>
              <w:br/>
              <w:t>Beløbet som fordringen er dækket med, dvs. hvis fordringen er på 1000 kr. og indbetalingen er på 500 kr., så er FordringDækningBeløb 500 kr.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DMIFordringEFIFordringID</w:t>
            </w:r>
            <w:bookmarkStart w:name="DMIFordringEFIFordring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unikke identifikation af den enkelte  RIMfordring.</w:t>
              <w:br/>
              <w:t>Benyttes til kommunikation mellem EFI og  DMI.</w:t>
              <w:br/>
              <w:t>EFIFordringID vidreføres som ID i DMI. Det er en forret-ningsmæssigt vigtig identifikation da, man præcist skal iden-tificere DMI fordringen i tilfælde af tilbagekaldelse eller bortfald fra fordringshavers side.</w:t>
              <w:br/>
              <w:t>FordringID tildeles i EFI eller i DMI ud fra separate nummerserier.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DMIFordringEFIHovedFordringID</w:t>
            </w:r>
            <w:bookmarkStart w:name="DMIFordringEFIHovedFordring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Relation der henviser til hovedfordring.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DMIFordringTypeFradragsret</w:t>
            </w:r>
            <w:bookmarkStart w:name="DMIFordringTypeFradragsre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om en fordring er fradragsberettiget og skal indberettes til RKO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DMIFordringTypeKode</w:t>
            </w:r>
            <w:bookmarkStart w:name="DMIFordring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Kode på 7 karakter som må bestå af tal og/eller bogstaver som modsvarer en fordringstype.</w:t>
              <w:br/>
              <w:t/>
              <w:br/>
              <w:t>Eksempler:</w:t>
              <w:br/>
              <w:t>DAAEOGS (Adfærdsregulerende afgifter til Erhvervs-og Selskabsstyrelsen)</w:t>
              <w:br/>
              <w:t>DOADVOM  (Advokatomkostninger)</w:t>
              <w:br/>
              <w:t>PAGLØDL (Afgift af glødelamper mv.)</w:t>
              <w:br/>
              <w:t/>
              <w:br/>
              <w:t>Se fordringstype regneark med værdier og beskrivelse.  Der skal indsættes reference i SA til Dokumentet.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DriftFormKode</w:t>
            </w:r>
            <w:bookmarkStart w:name="DriftForm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Entydig kode som identificerer driftformen.</w:t>
              <w:br/>
              <w:t/>
              <w:br/>
              <w:t>DriftFormKode: DriftFormTekstLang (DriftFormTekstKort)</w:t>
              <w:br/>
              <w:t/>
              <w:br/>
              <w:t>001: Enkeltmandsfirma (EF)</w:t>
              <w:br/>
              <w:t>002: Dødsbo (BO)</w:t>
              <w:br/>
              <w:t>003: Interessentskab (IS)</w:t>
              <w:br/>
              <w:t>004: Registreret interessentskab (RIS)</w:t>
              <w:br/>
              <w:t>005: Partrederi (PR)</w:t>
              <w:br/>
              <w:t>006: Kommanditselskab (KS)</w:t>
              <w:br/>
              <w:t>007: Registreret kommanditselskab (RKS)</w:t>
              <w:br/>
              <w:t>008: Enhed under oprettelse (EUO)</w:t>
              <w:br/>
              <w:t>009: Aktieselskab (AS)</w:t>
              <w:br/>
              <w:t>010: AS beskattet som andelsforening (AS)</w:t>
              <w:br/>
              <w:t>011: ApS beskattet som andelsforening (ApS)</w:t>
              <w:br/>
              <w:t>012: Filial af udenlandsk aktieselskab (UAS)</w:t>
              <w:br/>
              <w:t>013: Anpartsselskab under stiftelse (APU)</w:t>
              <w:br/>
              <w:t>014: Anpartsselskab (APS)</w:t>
              <w:br/>
              <w:t>015: Filial af udenlandsk anpartsselskab (UAP)</w:t>
              <w:br/>
              <w:t>016: Europæisk Økonomisk Firmagruppe (EØF)</w:t>
              <w:br/>
              <w:t>017: Andelsforening (FAF)</w:t>
              <w:br/>
              <w:t>018: Indkøbsforening (FIF)</w:t>
              <w:br/>
              <w:t>019: Produktions- og salgsforening (FPS)</w:t>
              <w:br/>
              <w:t>020: Brugsforening (FNB) (FNB)</w:t>
              <w:br/>
              <w:t>021: Brugsforening (FBF) (FBF)</w:t>
              <w:br/>
              <w:t>022: Øvrige andelsforening (FØF)</w:t>
              <w:br/>
              <w:t>023: Gensidige forsikringsforening (FGF)</w:t>
              <w:br/>
              <w:t>024: Investeringsforening (FAI)</w:t>
              <w:br/>
              <w:t>025: Selskab med begrænset ansvar (SBA)</w:t>
              <w:br/>
              <w:t>026: Andelsforen. m/ begrænset ansvar (ABA</w:t>
              <w:br/>
              <w:t>027: Forening m/begrænset ansvar (FBA)</w:t>
              <w:br/>
              <w:t>029: Forening (FO)</w:t>
              <w:br/>
              <w:t>030: Finansierings- og kreditinstitut (FRI)</w:t>
              <w:br/>
              <w:t>031: Finansieringsinstitut (LFI)</w:t>
              <w:br/>
              <w:t>032: Realkreditinstitut (LFR)</w:t>
              <w:br/>
              <w:t>033: Sparekasse og Andelskasse (SP)</w:t>
              <w:br/>
              <w:t>034: Udenlandsk, anden virksomhed (UØ)</w:t>
              <w:br/>
              <w:t>035: Udenlandsk forening (UF)</w:t>
              <w:br/>
              <w:t>036: Erhvervsdrivende fond (LFF)</w:t>
              <w:br/>
              <w:t>037: Fond (FF)</w:t>
              <w:br/>
              <w:t>038: Arbejdsmarkedsforening (LFA)</w:t>
              <w:br/>
              <w:t>039: Selvejende institution, forening, fond mv (SI)</w:t>
              <w:br/>
              <w:t>040: Selvejende institution med offentlig støtte (SIO)</w:t>
              <w:br/>
              <w:t>041: Legat (FL)</w:t>
              <w:br/>
              <w:t>042: Stiftelse (FST)</w:t>
              <w:br/>
              <w:t>043: Stat (OS)</w:t>
              <w:br/>
              <w:t>044: Amt (OA)</w:t>
              <w:br/>
              <w:t>045: Kommune (OK)</w:t>
              <w:br/>
              <w:t>046: Folkekirkeligt menighedsråd (MR)</w:t>
              <w:br/>
              <w:t>047: Særlig offentlig virksomhed (SOV)</w:t>
              <w:br/>
              <w:t>048: Afregnende enhed, fællesregistrering (YY)</w:t>
              <w:br/>
              <w:t>049: AS beskattet som indkøbsforening (AS)</w:t>
              <w:br/>
              <w:t>050: ApS beskattet som indkøbsforening (ApS)</w:t>
              <w:br/>
              <w:t>051: Forening omfattet af lov om fonde (LFØ)</w:t>
              <w:br/>
              <w:t>052: Konkursbo (BKB)</w:t>
              <w:br/>
              <w:t>054: Anden forening (Ø)</w:t>
              <w:br/>
              <w:t>055: Registreret enkeltmandsfirma (REF)</w:t>
              <w:br/>
              <w:t>056: Udenlandsk aktieselskab (UA)</w:t>
              <w:br/>
              <w:t>057: Udenlandsk anpartsselskab (UDP)</w:t>
              <w:br/>
              <w:t>058: SE-selskab (SE)</w:t>
              <w:br/>
              <w:t>059: Frivillig Forening (FFO)</w:t>
              <w:br/>
              <w:t>060: Region (REG)</w:t>
              <w:br/>
              <w:t>061: Udenlandsk pengeinstitut (UPI)</w:t>
              <w:br/>
              <w:t>062: Udenlandsk forsikringsselskab (UFO)</w:t>
              <w:br/>
              <w:t>063: Udenlandsk pensionsinstitut (UPE)</w:t>
              <w:br/>
              <w:t>064: Personlig mindre virksomhed (PMV)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HentRelateredeFordringer</w:t>
            </w:r>
            <w:bookmarkStart w:name="HentRelateredeFordring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  <w:br/>
              <w:t>totalDigits: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Såfremt indikator er Ja tilføjer DMI automatisk relaterede fordringer, dog med undtagelse af Inddrivelsesrente fordringer. Selv om indikator er Nej vil DMI altid inkludere Inddrivelsesrente fordringer.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KundeNavn</w:t>
            </w:r>
            <w:bookmarkStart w:name="Kunde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 på kunde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KundeNummer</w:t>
            </w:r>
            <w:bookmarkStart w:name="Kund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11</w:t>
              <w:br/>
              <w:t>pattern: [0-9]{8,11}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Identifikationen af kunden i form af CVR/SE nr. for virksomheder, CPR for personer og journalnr. for dem, som ikke har et af de 2 andre typer.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KundeType</w:t>
            </w:r>
            <w:bookmarkStart w:name="Kunde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Identificere typen kunde, dvs. hvad KundeNummer dækker over.</w:t>
              <w:br/>
              <w:t/>
              <w:br/>
              <w:t>Værdisæt:</w:t>
              <w:br/>
              <w:t>CVR-Virksomhed</w:t>
              <w:br/>
              <w:t>SE-Virksomhed</w:t>
              <w:br/>
              <w:t>CPR-Person</w:t>
              <w:br/>
              <w:t>AKR-DMR-Person</w:t>
              <w:br/>
              <w:t>AKR-DMR-Virksomhed</w:t>
              <w:br/>
              <w:t>AKR-DMR-Ukendt</w:t>
              <w:br/>
              <w:t>AKR-EFI-Person</w:t>
              <w:br/>
              <w:t>AKR-EFI-Virksomhed</w:t>
              <w:br/>
              <w:t>AKR-EFI-Myndighed</w:t>
              <w:br/>
              <w:t>AKR-EFI-Ukendt</w:t>
              <w:br/>
              <w:t>UViR-Virksomhed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PersonCPRNummer</w:t>
            </w:r>
            <w:bookmarkStart w:name="PersonCPR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  <w:br/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CPR-nummer er et 10 cifret personnummer der entydigt identificerer en dansk person.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SimuleretInddrivelseRenteBeløb</w:t>
            </w:r>
            <w:bookmarkStart w:name="SimuleretInddrivelseRenteBelø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 beregnede simulerede inddrivelsesrentebeløb i udenlandsk valuta.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SimuleretInddrivelseRenteBlbDKK</w:t>
            </w:r>
            <w:bookmarkStart w:name="SimuleretInddrivelseRenteBlbDKK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 beregnede simulerede inddrivelsesrentebeløb i  danske kroner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SimuleretInddrivelseRentePeriodeFraDato</w:t>
            </w:r>
            <w:bookmarkStart w:name="SimuleretInddrivelseRentePeriodeFra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PeriodeFra er startdatoen den simulerede inddrivelsesrente er beregnet fra.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SimuleretInddrivelseRentePeriodeTilDato</w:t>
            </w:r>
            <w:bookmarkStart w:name="SimuleretInddrivelseRentePeriodeTil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PeriodeTil er slutdatoen den simulerede inddrivelsesrente er beregnet til.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</w:r>
            <w:bookmarkStart w:name="Valuta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</w:t>
              <w:br/>
              <w:t>pattern: [A-Z]{2,3}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valuta enheden (ISO-møntkoden) for et beløb.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VirksomhedCVRNummer</w:t>
            </w:r>
            <w:bookmarkStart w:name="VirksomhedCVR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8</w:t>
              <w:br/>
              <w:t>pattern: [0-9]{8}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 nummer der tildeles juridiske enheder i et Centralt Virksomheds Register (CVR).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01-02-2018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Debitormotor_EFI_1_8_1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DMIBetalingOrdningForslagBeregn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root-modelhost</cp:lastModifiedBy>
  <dcterms:modified xsi:type="dcterms:W3CDTF">2017-10-16T11:19:00Z</dcterms:modified>
  <cp:revision>43</cp:revision>
</cp:coreProperties>
</file>