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DF7518">
              <w:rPr>
                <w:rFonts w:ascii="Arial" w:hAnsi="Arial" w:cs="Arial"/>
                <w:b/>
                <w:sz w:val="30"/>
              </w:rPr>
              <w:t>MFFordringIndberet</w:t>
            </w:r>
            <w:proofErr w:type="spellEnd"/>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444AF4"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w:t>
            </w:r>
            <w:r w:rsidR="00282478">
              <w:rPr>
                <w:rFonts w:ascii="Arial" w:hAnsi="Arial" w:cs="Arial"/>
                <w:sz w:val="18"/>
              </w:rPr>
              <w:t>-</w:t>
            </w:r>
            <w:r>
              <w:rPr>
                <w:rFonts w:ascii="Arial" w:hAnsi="Arial" w:cs="Arial"/>
                <w:sz w:val="18"/>
              </w:rPr>
              <w:t>10</w:t>
            </w:r>
            <w:r w:rsidR="00282478">
              <w:rPr>
                <w:rFonts w:ascii="Arial" w:hAnsi="Arial" w:cs="Arial"/>
                <w:sz w:val="18"/>
              </w:rPr>
              <w:t>-201</w:t>
            </w:r>
            <w:r w:rsidR="00357791">
              <w:rPr>
                <w:rFonts w:ascii="Arial" w:hAnsi="Arial" w:cs="Arial"/>
                <w:sz w:val="18"/>
              </w:rPr>
              <w:t>2</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sz w:val="18"/>
              </w:rPr>
              <w:t>Validering: XML fejl</w:t>
            </w: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pga. XML </w:t>
            </w:r>
            <w:proofErr w:type="spellStart"/>
            <w:r>
              <w:rPr>
                <w:rFonts w:ascii="Arial" w:hAnsi="Arial" w:cs="Arial"/>
                <w:sz w:val="18"/>
              </w:rPr>
              <w:t>schema</w:t>
            </w:r>
            <w:proofErr w:type="spellEnd"/>
            <w:r>
              <w:rPr>
                <w:rFonts w:ascii="Arial" w:hAnsi="Arial" w:cs="Arial"/>
                <w:sz w:val="18"/>
              </w:rPr>
              <w:t xml:space="preserve"> valideringsfejl.</w:t>
            </w:r>
          </w:p>
          <w:bookmarkEnd w:id="0"/>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AlternativKontaktReferenceStruktur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EFIAlternativKontaktStruktur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Det er ikke endelig afklaret om EFI/DMI kunder i AKR holdes adskilt fra DMR kunder i AKR (ÆA 72). Et adskilt design medfører at samme kunde kan oprettes flere gange med efterfølgende </w:t>
            </w:r>
            <w:proofErr w:type="spellStart"/>
            <w:r>
              <w:rPr>
                <w:rFonts w:ascii="Arial" w:hAnsi="Arial" w:cs="Arial"/>
                <w:sz w:val="18"/>
              </w:rPr>
              <w:t>vedligeholdelelses</w:t>
            </w:r>
            <w:proofErr w:type="spellEnd"/>
            <w:r>
              <w:rPr>
                <w:rFonts w:ascii="Arial" w:hAnsi="Arial" w:cs="Arial"/>
                <w:sz w:val="18"/>
              </w:rPr>
              <w:t xml:space="preserve">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AlternativKontaktType</w:t>
            </w:r>
            <w:proofErr w:type="spellEnd"/>
            <w:r>
              <w:rPr>
                <w:rFonts w:ascii="Arial" w:hAnsi="Arial" w:cs="Arial"/>
                <w:sz w:val="18"/>
              </w:rPr>
              <w:t xml:space="preserv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w:t>
            </w:r>
            <w:proofErr w:type="spellStart"/>
            <w:r>
              <w:rPr>
                <w:rFonts w:ascii="Arial" w:hAnsi="Arial" w:cs="Arial"/>
                <w:sz w:val="18"/>
              </w:rPr>
              <w:t>akr</w:t>
            </w:r>
            <w:proofErr w:type="spellEnd"/>
            <w:r>
              <w:rPr>
                <w:rFonts w:ascii="Arial" w:hAnsi="Arial" w:cs="Arial"/>
                <w:sz w:val="18"/>
              </w:rPr>
              <w:t xml:space="preserve">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EFIKundeIdentStruktur</w:t>
            </w:r>
            <w:proofErr w:type="spellEnd"/>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FordringBeløbStruktur</w:t>
            </w:r>
            <w:proofErr w:type="spellEnd"/>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20">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FordringOprindeligBeløbStruktur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FordringPeriodeStruktur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HovedFordringTilbagekaldÅrsagStruktur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6">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w:t>
            </w:r>
            <w:proofErr w:type="spellStart"/>
            <w:r w:rsidRPr="00523400">
              <w:rPr>
                <w:rFonts w:ascii="Arial" w:hAnsi="Arial" w:cs="Arial"/>
                <w:sz w:val="18"/>
              </w:rPr>
              <w:t>fordringaktion</w:t>
            </w:r>
            <w:proofErr w:type="spellEnd"/>
            <w:r w:rsidRPr="00523400">
              <w:rPr>
                <w:rFonts w:ascii="Arial" w:hAnsi="Arial" w:cs="Arial"/>
                <w:sz w:val="18"/>
              </w:rPr>
              <w:t xml:space="preserve"> der returneres med </w:t>
            </w:r>
            <w:proofErr w:type="spellStart"/>
            <w:r w:rsidRPr="00523400">
              <w:rPr>
                <w:rFonts w:ascii="Arial" w:hAnsi="Arial" w:cs="Arial"/>
                <w:sz w:val="18"/>
              </w:rPr>
              <w:t>MFAktionStatusKode</w:t>
            </w:r>
            <w:proofErr w:type="spellEnd"/>
            <w:r w:rsidRPr="00523400">
              <w:rPr>
                <w:rFonts w:ascii="Arial" w:hAnsi="Arial" w:cs="Arial"/>
                <w:sz w:val="18"/>
              </w:rPr>
              <w:t xml:space="preserve"> = AFVIST.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Strukturen er modelleret på samme måde som fejl og advis i </w:t>
            </w:r>
            <w:proofErr w:type="spellStart"/>
            <w:r w:rsidRPr="00523400">
              <w:rPr>
                <w:rFonts w:ascii="Arial" w:hAnsi="Arial" w:cs="Arial"/>
                <w:sz w:val="18"/>
              </w:rPr>
              <w:t>HovedOplysningerSvar</w:t>
            </w:r>
            <w:proofErr w:type="spellEnd"/>
            <w:r w:rsidRPr="00523400">
              <w:rPr>
                <w:rFonts w:ascii="Arial" w:hAnsi="Arial" w:cs="Arial"/>
                <w:sz w:val="18"/>
              </w:rPr>
              <w:t xml:space="preserve"> men er eksplicit begrebsmodelleret af hensyn til den fælles model for asynkron behandling mellem </w:t>
            </w:r>
            <w:proofErr w:type="spellStart"/>
            <w:r w:rsidRPr="00523400">
              <w:rPr>
                <w:rFonts w:ascii="Arial" w:hAnsi="Arial" w:cs="Arial"/>
                <w:sz w:val="18"/>
              </w:rPr>
              <w:t>MFFordringIndberet</w:t>
            </w:r>
            <w:proofErr w:type="spellEnd"/>
            <w:r w:rsidRPr="00523400">
              <w:rPr>
                <w:rFonts w:ascii="Arial" w:hAnsi="Arial" w:cs="Arial"/>
                <w:sz w:val="18"/>
              </w:rPr>
              <w:t xml:space="preserve"> og </w:t>
            </w:r>
            <w:proofErr w:type="spellStart"/>
            <w:r w:rsidRPr="00523400">
              <w:rPr>
                <w:rFonts w:ascii="Arial" w:hAnsi="Arial" w:cs="Arial"/>
                <w:sz w:val="18"/>
              </w:rPr>
              <w:t>MFKvitteringHent</w:t>
            </w:r>
            <w:proofErr w:type="spellEnd"/>
            <w:r w:rsidRPr="00523400">
              <w:rPr>
                <w:rFonts w:ascii="Arial" w:hAnsi="Arial" w:cs="Arial"/>
                <w:sz w:val="18"/>
              </w:rPr>
              <w:t>, samt udstilling som OIO services.</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Fordringhaveraftale</w:t>
            </w:r>
            <w:proofErr w:type="spellEnd"/>
            <w:r w:rsidRPr="00523400">
              <w:rPr>
                <w:rFonts w:ascii="Arial" w:hAnsi="Arial" w:cs="Arial"/>
                <w:sz w:val="18"/>
              </w:rPr>
              <w:t xml:space="preserve"> findes ikke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002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lastRenderedPageBreak/>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Kunde der er angivet findes ikke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005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r w:rsidRPr="00523400">
              <w:rPr>
                <w:rFonts w:ascii="Arial" w:hAnsi="Arial" w:cs="Arial"/>
                <w:sz w:val="18"/>
              </w:rPr>
              <w:t xml:space="preserve"> | </w:t>
            </w:r>
            <w:proofErr w:type="spellStart"/>
            <w:r w:rsidRPr="00523400">
              <w:rPr>
                <w:rFonts w:ascii="Arial" w:hAnsi="Arial" w:cs="Arial"/>
                <w:sz w:val="18"/>
              </w:rPr>
              <w:t>PersonCPRNummer</w:t>
            </w:r>
            <w:proofErr w:type="spellEnd"/>
            <w:r w:rsidRPr="00523400">
              <w:rPr>
                <w:rFonts w:ascii="Arial" w:hAnsi="Arial" w:cs="Arial"/>
                <w:sz w:val="18"/>
              </w:rPr>
              <w:t xml:space="preserve"> |</w:t>
            </w:r>
            <w:proofErr w:type="spellStart"/>
            <w:r w:rsidRPr="00523400">
              <w:rPr>
                <w:rFonts w:ascii="Arial" w:hAnsi="Arial" w:cs="Arial"/>
                <w:sz w:val="18"/>
              </w:rPr>
              <w:t>AlternativKontaktID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008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FordringNedskrivningÅrsagKode</w:t>
            </w:r>
            <w:proofErr w:type="spellEnd"/>
            <w:r w:rsidRPr="00523400">
              <w:rPr>
                <w:rFonts w:ascii="Arial" w:hAnsi="Arial" w:cs="Arial"/>
                <w:sz w:val="18"/>
              </w:rPr>
              <w:t xml:space="preserve"> | </w:t>
            </w:r>
            <w:proofErr w:type="spellStart"/>
            <w:r w:rsidRPr="00523400">
              <w:rPr>
                <w:rFonts w:ascii="Arial" w:hAnsi="Arial" w:cs="Arial"/>
                <w:sz w:val="18"/>
              </w:rPr>
              <w:t>FordringOpskrivningÅrsagKode</w:t>
            </w:r>
            <w:proofErr w:type="spellEnd"/>
            <w:r w:rsidRPr="00523400">
              <w:rPr>
                <w:rFonts w:ascii="Arial" w:hAnsi="Arial" w:cs="Arial"/>
                <w:sz w:val="18"/>
              </w:rPr>
              <w:t xml:space="preserve"> | </w:t>
            </w:r>
            <w:proofErr w:type="spellStart"/>
            <w:r w:rsidRPr="00523400">
              <w:rPr>
                <w:rFonts w:ascii="Arial" w:hAnsi="Arial" w:cs="Arial"/>
                <w:sz w:val="18"/>
              </w:rPr>
              <w:t>HovedFordringTilbagekaldÅrsagStruktur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HovedFordringTilbagekaldÅrsagStruktur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Ugyldigt skifte af </w:t>
            </w:r>
            <w:proofErr w:type="spellStart"/>
            <w:r w:rsidRPr="00523400">
              <w:rPr>
                <w:rFonts w:ascii="Arial" w:hAnsi="Arial" w:cs="Arial"/>
                <w:sz w:val="18"/>
              </w:rPr>
              <w:t>Fordringart</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DMIFordringFordringArtKode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DMIFordringEFIHovedFordringID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DMIFordringTypeKode</w:t>
            </w:r>
            <w:proofErr w:type="spellEnd"/>
            <w:r w:rsidRPr="00523400">
              <w:rPr>
                <w:rFonts w:ascii="Arial" w:hAnsi="Arial" w:cs="Arial"/>
                <w:sz w:val="18"/>
              </w:rPr>
              <w:t xml:space="preserve"> ikke gyldig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DMIFordringTypeKode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DMIFordringTypeKode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DMIFordringTypeKode</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ValutaKode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ValutaKode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DMIFordringFordringArtKode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DMIFordringFordringArtKode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Felt angivet som SKAL på </w:t>
            </w:r>
            <w:proofErr w:type="spellStart"/>
            <w:r w:rsidRPr="00523400">
              <w:rPr>
                <w:rFonts w:ascii="Arial" w:hAnsi="Arial" w:cs="Arial"/>
                <w:sz w:val="18"/>
              </w:rPr>
              <w:t>fordringhaveraftale</w:t>
            </w:r>
            <w:proofErr w:type="spellEnd"/>
            <w:r w:rsidRPr="00523400">
              <w:rPr>
                <w:rFonts w:ascii="Arial" w:hAnsi="Arial" w:cs="Arial"/>
                <w:sz w:val="18"/>
              </w:rPr>
              <w:t xml:space="preserve"> er ikke udfyldt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MFFordringFeltKode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Felt angivet som EJ på </w:t>
            </w:r>
            <w:proofErr w:type="spellStart"/>
            <w:r w:rsidRPr="00523400">
              <w:rPr>
                <w:rFonts w:ascii="Arial" w:hAnsi="Arial" w:cs="Arial"/>
                <w:sz w:val="18"/>
              </w:rPr>
              <w:t>fordringhaveraftale</w:t>
            </w:r>
            <w:proofErr w:type="spellEnd"/>
            <w:r w:rsidRPr="00523400">
              <w:rPr>
                <w:rFonts w:ascii="Arial" w:hAnsi="Arial" w:cs="Arial"/>
                <w:sz w:val="18"/>
              </w:rPr>
              <w:t xml:space="preserve"> er udfyldt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MFFordringFeltKode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MFAftaleSystemIntegration</w:t>
            </w:r>
            <w:proofErr w:type="spellEnd"/>
            <w:r w:rsidRPr="00523400">
              <w:rPr>
                <w:rFonts w:ascii="Arial" w:hAnsi="Arial" w:cs="Arial"/>
                <w:sz w:val="18"/>
              </w:rPr>
              <w:t xml:space="preserve"> på </w:t>
            </w:r>
            <w:proofErr w:type="spellStart"/>
            <w:r w:rsidRPr="00523400">
              <w:rPr>
                <w:rFonts w:ascii="Arial" w:hAnsi="Arial" w:cs="Arial"/>
                <w:sz w:val="18"/>
              </w:rPr>
              <w:t>fordringhaveraftalen</w:t>
            </w:r>
            <w:proofErr w:type="spellEnd"/>
            <w:r w:rsidRPr="00523400">
              <w:rPr>
                <w:rFonts w:ascii="Arial" w:hAnsi="Arial" w:cs="Arial"/>
                <w:sz w:val="18"/>
              </w:rPr>
              <w:t xml:space="preserve"> er falsk</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MFAftaleDeaktiveret</w:t>
            </w:r>
            <w:proofErr w:type="spellEnd"/>
            <w:r w:rsidRPr="00523400">
              <w:rPr>
                <w:rFonts w:ascii="Arial" w:hAnsi="Arial" w:cs="Arial"/>
                <w:sz w:val="18"/>
              </w:rPr>
              <w:t xml:space="preserve"> på </w:t>
            </w:r>
            <w:proofErr w:type="spellStart"/>
            <w:r w:rsidRPr="00523400">
              <w:rPr>
                <w:rFonts w:ascii="Arial" w:hAnsi="Arial" w:cs="Arial"/>
                <w:sz w:val="18"/>
              </w:rPr>
              <w:t>fordringhaveraftalen</w:t>
            </w:r>
            <w:proofErr w:type="spellEnd"/>
            <w:r w:rsidRPr="00523400">
              <w:rPr>
                <w:rFonts w:ascii="Arial" w:hAnsi="Arial" w:cs="Arial"/>
                <w:sz w:val="18"/>
              </w:rPr>
              <w:t xml:space="preserve"> er sat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Afvist årsag: Fordring afvist af sagsbehandler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159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MFOpgaveAfvisÅrsagKode</w:t>
            </w:r>
            <w:proofErr w:type="spellEnd"/>
            <w:r w:rsidRPr="00523400">
              <w:rPr>
                <w:rFonts w:ascii="Arial" w:hAnsi="Arial" w:cs="Arial"/>
                <w:sz w:val="18"/>
              </w:rPr>
              <w:t xml:space="preserve">, </w:t>
            </w:r>
            <w:proofErr w:type="spellStart"/>
            <w:r w:rsidRPr="00523400">
              <w:rPr>
                <w:rFonts w:ascii="Arial" w:hAnsi="Arial" w:cs="Arial"/>
                <w:sz w:val="18"/>
              </w:rPr>
              <w:t>MFOpgaveAfvisÅrsagBegr</w:t>
            </w:r>
            <w:proofErr w:type="spellEnd"/>
            <w:r w:rsidRPr="00523400">
              <w:rPr>
                <w:rFonts w:ascii="Arial" w:hAnsi="Arial" w:cs="Arial"/>
                <w:sz w:val="18"/>
              </w:rPr>
              <w:t>, (</w:t>
            </w:r>
            <w:proofErr w:type="spellStart"/>
            <w:r w:rsidRPr="00523400">
              <w:rPr>
                <w:rFonts w:ascii="Arial" w:hAnsi="Arial" w:cs="Arial"/>
                <w:sz w:val="18"/>
              </w:rPr>
              <w:t>MFOpgaveAfvisÅrsagTekst</w:t>
            </w:r>
            <w:proofErr w:type="spellEnd"/>
            <w:r w:rsidRPr="00523400">
              <w:rPr>
                <w:rFonts w:ascii="Arial" w:hAnsi="Arial" w:cs="Arial"/>
                <w:sz w:val="18"/>
              </w:rPr>
              <w: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r w:rsidRPr="00523400">
              <w:rPr>
                <w:rFonts w:ascii="Arial" w:hAnsi="Arial" w:cs="Arial"/>
                <w:sz w:val="18"/>
              </w:rPr>
              <w:t xml:space="preserve"> fra indberet, </w:t>
            </w:r>
            <w:proofErr w:type="spellStart"/>
            <w:r w:rsidRPr="00523400">
              <w:rPr>
                <w:rFonts w:ascii="Arial" w:hAnsi="Arial" w:cs="Arial"/>
                <w:sz w:val="18"/>
              </w:rPr>
              <w:t>DMIFordringHaverID</w:t>
            </w:r>
            <w:proofErr w:type="spellEnd"/>
            <w:r w:rsidRPr="00523400">
              <w:rPr>
                <w:rFonts w:ascii="Arial" w:hAnsi="Arial" w:cs="Arial"/>
                <w:sz w:val="18"/>
              </w:rPr>
              <w:t xml:space="preserve"> </w:t>
            </w:r>
            <w:proofErr w:type="spellStart"/>
            <w:r w:rsidRPr="00523400">
              <w:rPr>
                <w:rFonts w:ascii="Arial" w:hAnsi="Arial" w:cs="Arial"/>
                <w:sz w:val="18"/>
              </w:rPr>
              <w:t>nr</w:t>
            </w:r>
            <w:proofErr w:type="spellEnd"/>
            <w:r w:rsidRPr="00523400">
              <w:rPr>
                <w:rFonts w:ascii="Arial" w:hAnsi="Arial" w:cs="Arial"/>
                <w:sz w:val="18"/>
              </w:rPr>
              <w:t xml:space="preserve"> 1 fra </w:t>
            </w:r>
            <w:proofErr w:type="gramStart"/>
            <w:r w:rsidRPr="00523400">
              <w:rPr>
                <w:rFonts w:ascii="Arial" w:hAnsi="Arial" w:cs="Arial"/>
                <w:sz w:val="18"/>
              </w:rPr>
              <w:t>fordring ,</w:t>
            </w:r>
            <w:proofErr w:type="gramEnd"/>
            <w:r w:rsidRPr="00523400">
              <w:rPr>
                <w:rFonts w:ascii="Arial" w:hAnsi="Arial" w:cs="Arial"/>
                <w:sz w:val="18"/>
              </w:rPr>
              <w:t xml:space="preserve"> (</w:t>
            </w:r>
            <w:proofErr w:type="spellStart"/>
            <w:r w:rsidRPr="00523400">
              <w:rPr>
                <w:rFonts w:ascii="Arial" w:hAnsi="Arial" w:cs="Arial"/>
                <w:sz w:val="18"/>
              </w:rPr>
              <w:t>DMIFordringHaverID</w:t>
            </w:r>
            <w:proofErr w:type="spellEnd"/>
            <w:r w:rsidRPr="00523400">
              <w:rPr>
                <w:rFonts w:ascii="Arial" w:hAnsi="Arial" w:cs="Arial"/>
                <w:sz w:val="18"/>
              </w:rPr>
              <w:t xml:space="preserve"> </w:t>
            </w:r>
            <w:proofErr w:type="spellStart"/>
            <w:r w:rsidRPr="00523400">
              <w:rPr>
                <w:rFonts w:ascii="Arial" w:hAnsi="Arial" w:cs="Arial"/>
                <w:sz w:val="18"/>
              </w:rPr>
              <w:t>nr</w:t>
            </w:r>
            <w:proofErr w:type="spellEnd"/>
            <w:r w:rsidRPr="00523400">
              <w:rPr>
                <w:rFonts w:ascii="Arial" w:hAnsi="Arial" w:cs="Arial"/>
                <w:sz w:val="18"/>
              </w:rPr>
              <w:t xml:space="preserve"> 2 fra fordring),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r w:rsidRPr="00523400">
              <w:rPr>
                <w:rFonts w:ascii="Arial" w:hAnsi="Arial" w:cs="Arial"/>
                <w:sz w:val="18"/>
              </w:rPr>
              <w:t xml:space="preserve"> | </w:t>
            </w:r>
            <w:proofErr w:type="spellStart"/>
            <w:r w:rsidRPr="00523400">
              <w:rPr>
                <w:rFonts w:ascii="Arial" w:hAnsi="Arial" w:cs="Arial"/>
                <w:sz w:val="18"/>
              </w:rPr>
              <w:t>PersonCPRNummer</w:t>
            </w:r>
            <w:proofErr w:type="spellEnd"/>
            <w:r w:rsidRPr="00523400">
              <w:rPr>
                <w:rFonts w:ascii="Arial" w:hAnsi="Arial" w:cs="Arial"/>
                <w:sz w:val="18"/>
              </w:rPr>
              <w:t xml:space="preserve"> |</w:t>
            </w:r>
            <w:proofErr w:type="spellStart"/>
            <w:r w:rsidRPr="00523400">
              <w:rPr>
                <w:rFonts w:ascii="Arial" w:hAnsi="Arial" w:cs="Arial"/>
                <w:sz w:val="18"/>
              </w:rPr>
              <w:t>AlternativKontaktID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DMIFordringEFIHovedFordringID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DMIFordringFordringHaverRef</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DokumentFil</w:t>
            </w:r>
            <w:proofErr w:type="spellEnd"/>
            <w:r w:rsidRPr="00523400">
              <w:rPr>
                <w:rFonts w:ascii="Arial" w:hAnsi="Arial" w:cs="Arial"/>
                <w:sz w:val="18"/>
              </w:rPr>
              <w:t xml:space="preserve"> er større end den tilladte grænse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aktuel </w:t>
            </w:r>
            <w:proofErr w:type="spellStart"/>
            <w:r w:rsidRPr="00523400">
              <w:rPr>
                <w:rFonts w:ascii="Arial" w:hAnsi="Arial" w:cs="Arial"/>
                <w:sz w:val="18"/>
              </w:rPr>
              <w:t>size</w:t>
            </w:r>
            <w:proofErr w:type="spellEnd"/>
            <w:r w:rsidRPr="00523400">
              <w:rPr>
                <w:rFonts w:ascii="Arial" w:hAnsi="Arial" w:cs="Arial"/>
                <w:sz w:val="18"/>
              </w:rPr>
              <w:t>, MF</w:t>
            </w:r>
            <w:proofErr w:type="gramStart"/>
            <w:r w:rsidRPr="00523400">
              <w:rPr>
                <w:rFonts w:ascii="Arial" w:hAnsi="Arial" w:cs="Arial"/>
                <w:sz w:val="18"/>
              </w:rPr>
              <w:t>.DOKUMENT</w:t>
            </w:r>
            <w:proofErr w:type="gramEnd"/>
            <w:r w:rsidRPr="00523400">
              <w:rPr>
                <w:rFonts w:ascii="Arial" w:hAnsi="Arial" w:cs="Arial"/>
                <w:sz w:val="18"/>
              </w:rPr>
              <w:t xml:space="preserve">.MAXSIZE, </w:t>
            </w:r>
            <w:proofErr w:type="spellStart"/>
            <w:r w:rsidRPr="00523400">
              <w:rPr>
                <w:rFonts w:ascii="Arial" w:hAnsi="Arial" w:cs="Arial"/>
                <w:sz w:val="18"/>
              </w:rPr>
              <w:t>DPDokumentArt</w:t>
            </w:r>
            <w:proofErr w:type="spellEnd"/>
            <w:r w:rsidRPr="00523400">
              <w:rPr>
                <w:rFonts w:ascii="Arial" w:hAnsi="Arial" w:cs="Arial"/>
                <w:sz w:val="18"/>
              </w:rPr>
              <w:t>, (</w:t>
            </w:r>
            <w:proofErr w:type="spellStart"/>
            <w:r w:rsidRPr="00523400">
              <w:rPr>
                <w:rFonts w:ascii="Arial" w:hAnsi="Arial" w:cs="Arial"/>
                <w:sz w:val="18"/>
              </w:rPr>
              <w:t>DPDokumentEksternReference</w:t>
            </w:r>
            <w:proofErr w:type="spellEnd"/>
            <w:r w:rsidRPr="00523400">
              <w:rPr>
                <w:rFonts w:ascii="Arial" w:hAnsi="Arial" w:cs="Arial"/>
                <w:sz w:val="18"/>
              </w:rPr>
              <w: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aktuel antal, </w:t>
            </w:r>
            <w:proofErr w:type="spellStart"/>
            <w:r w:rsidRPr="00523400">
              <w:rPr>
                <w:rFonts w:ascii="Arial" w:hAnsi="Arial" w:cs="Arial"/>
                <w:sz w:val="18"/>
              </w:rPr>
              <w:t>DMIFordringEFIHovedFordringID</w:t>
            </w:r>
            <w:proofErr w:type="spellEnd"/>
            <w:r w:rsidRPr="00523400">
              <w:rPr>
                <w:rFonts w:ascii="Arial" w:hAnsi="Arial" w:cs="Arial"/>
                <w:sz w:val="18"/>
              </w:rPr>
              <w:t>, MF_DOKUMENT_MAXANTAL_AKTION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Gyldig </w:t>
            </w:r>
            <w:proofErr w:type="spellStart"/>
            <w:r w:rsidRPr="00523400">
              <w:rPr>
                <w:rFonts w:ascii="Arial" w:hAnsi="Arial" w:cs="Arial"/>
                <w:sz w:val="18"/>
              </w:rPr>
              <w:t>fordringhaver</w:t>
            </w:r>
            <w:proofErr w:type="spellEnd"/>
            <w:r w:rsidRPr="00523400">
              <w:rPr>
                <w:rFonts w:ascii="Arial" w:hAnsi="Arial" w:cs="Arial"/>
                <w:sz w:val="18"/>
              </w:rPr>
              <w:t xml:space="preserve"> angivelse. </w:t>
            </w:r>
            <w:proofErr w:type="spellStart"/>
            <w:r w:rsidRPr="00523400">
              <w:rPr>
                <w:rFonts w:ascii="Arial" w:hAnsi="Arial" w:cs="Arial"/>
                <w:sz w:val="18"/>
              </w:rPr>
              <w:t>Fordringhaver</w:t>
            </w:r>
            <w:proofErr w:type="spellEnd"/>
            <w:r w:rsidRPr="00523400">
              <w:rPr>
                <w:rFonts w:ascii="Arial" w:hAnsi="Arial" w:cs="Arial"/>
                <w:sz w:val="18"/>
              </w:rPr>
              <w:t xml:space="preserve"> kan ikke oprette fordringer for en anden </w:t>
            </w:r>
            <w:proofErr w:type="spellStart"/>
            <w:r w:rsidRPr="00523400">
              <w:rPr>
                <w:rFonts w:ascii="Arial" w:hAnsi="Arial" w:cs="Arial"/>
                <w:sz w:val="18"/>
              </w:rPr>
              <w:t>fordringhaver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Hæftelsesforhold der er beriget af EFI kan ikke ændres af </w:t>
            </w:r>
            <w:proofErr w:type="spellStart"/>
            <w:r w:rsidRPr="00523400">
              <w:rPr>
                <w:rFonts w:ascii="Arial" w:hAnsi="Arial" w:cs="Arial"/>
                <w:sz w:val="18"/>
              </w:rPr>
              <w:t>fordringhaver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KundeNummer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Transport har </w:t>
            </w:r>
            <w:proofErr w:type="spellStart"/>
            <w:r w:rsidRPr="00523400">
              <w:rPr>
                <w:rFonts w:ascii="Arial" w:hAnsi="Arial" w:cs="Arial"/>
                <w:sz w:val="18"/>
              </w:rPr>
              <w:t>beloebfordeling</w:t>
            </w:r>
            <w:proofErr w:type="spellEnd"/>
            <w:r w:rsidRPr="00523400">
              <w:rPr>
                <w:rFonts w:ascii="Arial" w:hAnsi="Arial" w:cs="Arial"/>
                <w:sz w:val="18"/>
              </w:rPr>
              <w:t xml:space="preserve"> og skal nedskrives på rettighedshaverniveau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189</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Transport har </w:t>
            </w:r>
            <w:proofErr w:type="spellStart"/>
            <w:r w:rsidRPr="00523400">
              <w:rPr>
                <w:rFonts w:ascii="Arial" w:hAnsi="Arial" w:cs="Arial"/>
                <w:sz w:val="18"/>
              </w:rPr>
              <w:t>beloebfordeling</w:t>
            </w:r>
            <w:proofErr w:type="spellEnd"/>
            <w:r w:rsidRPr="00523400">
              <w:rPr>
                <w:rFonts w:ascii="Arial" w:hAnsi="Arial" w:cs="Arial"/>
                <w:sz w:val="18"/>
              </w:rPr>
              <w:t xml:space="preserve"> og skal opskrives på rettighedshaverniveau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ubegrænset beløb med ikke procentvis fordeling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sidRPr="00523400">
              <w:rPr>
                <w:rFonts w:ascii="Arial" w:hAnsi="Arial" w:cs="Arial"/>
                <w:sz w:val="18"/>
              </w:rPr>
              <w:t>Validering :</w:t>
            </w:r>
            <w:proofErr w:type="gramEnd"/>
            <w:r w:rsidRPr="00523400">
              <w:rPr>
                <w:rFonts w:ascii="Arial" w:hAnsi="Arial" w:cs="Arial"/>
                <w:sz w:val="18"/>
              </w:rPr>
              <w:t xml:space="preserve"> Transport har mere end en ejer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Fordringændring</w:t>
            </w:r>
            <w:proofErr w:type="spellEnd"/>
            <w:r w:rsidRPr="00523400">
              <w:rPr>
                <w:rFonts w:ascii="Arial" w:hAnsi="Arial" w:cs="Arial"/>
                <w:sz w:val="18"/>
              </w:rPr>
              <w:t xml:space="preserve"> kan ikke udføres på transport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Den angivne hovedfordring skal have </w:t>
            </w:r>
            <w:proofErr w:type="spellStart"/>
            <w:r w:rsidRPr="00523400">
              <w:rPr>
                <w:rFonts w:ascii="Arial" w:hAnsi="Arial" w:cs="Arial"/>
                <w:sz w:val="18"/>
              </w:rPr>
              <w:t>fordringtypekategori</w:t>
            </w:r>
            <w:proofErr w:type="spellEnd"/>
            <w:r w:rsidRPr="00523400">
              <w:rPr>
                <w:rFonts w:ascii="Arial" w:hAnsi="Arial" w:cs="Arial"/>
                <w:sz w:val="18"/>
              </w:rPr>
              <w:t xml:space="preserve"> HF, ikke selv være en underfordring og ikke være en transport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En fordring der refererer til en hovedfordring må ikke have </w:t>
            </w:r>
            <w:proofErr w:type="spellStart"/>
            <w:r w:rsidRPr="00523400">
              <w:rPr>
                <w:rFonts w:ascii="Arial" w:hAnsi="Arial" w:cs="Arial"/>
                <w:sz w:val="18"/>
              </w:rPr>
              <w:t>fordringtype</w:t>
            </w:r>
            <w:proofErr w:type="spellEnd"/>
            <w:r w:rsidRPr="00523400">
              <w:rPr>
                <w:rFonts w:ascii="Arial" w:hAnsi="Arial" w:cs="Arial"/>
                <w:sz w:val="18"/>
              </w:rPr>
              <w:t xml:space="preserve"> med kategorien HF</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Hæftelseform</w:t>
            </w:r>
            <w:proofErr w:type="spellEnd"/>
            <w:r w:rsidRPr="00523400">
              <w:rPr>
                <w:rFonts w:ascii="Arial" w:hAnsi="Arial" w:cs="Arial"/>
                <w:sz w:val="18"/>
              </w:rPr>
              <w:t xml:space="preserve"> er krævet ved opret af hæftelse forhold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Hæftelsestartdato</w:t>
            </w:r>
            <w:proofErr w:type="spellEnd"/>
            <w:r w:rsidRPr="00523400">
              <w:rPr>
                <w:rFonts w:ascii="Arial" w:hAnsi="Arial" w:cs="Arial"/>
                <w:sz w:val="18"/>
              </w:rPr>
              <w:t xml:space="preserve"> er krævet ved opret af hæftelse forhold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Fordringhaver</w:t>
            </w:r>
            <w:proofErr w:type="spellEnd"/>
            <w:r w:rsidRPr="00523400">
              <w:rPr>
                <w:rFonts w:ascii="Arial" w:hAnsi="Arial" w:cs="Arial"/>
                <w:sz w:val="18"/>
              </w:rPr>
              <w:t xml:space="preserve"> der skiftes til er ikke oprettet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23400">
              <w:rPr>
                <w:rFonts w:ascii="Arial" w:hAnsi="Arial" w:cs="Arial"/>
                <w:sz w:val="18"/>
              </w:rPr>
              <w:t>MFAktionAfvistNummer</w:t>
            </w:r>
            <w:proofErr w:type="spellEnd"/>
            <w:r w:rsidRPr="00523400">
              <w:rPr>
                <w:rFonts w:ascii="Arial" w:hAnsi="Arial" w:cs="Arial"/>
                <w:sz w:val="18"/>
              </w:rPr>
              <w:t xml:space="preserve"> :</w:t>
            </w:r>
            <w:proofErr w:type="gramEnd"/>
            <w:r w:rsidRPr="00523400">
              <w:rPr>
                <w:rFonts w:ascii="Arial" w:hAnsi="Arial" w:cs="Arial"/>
                <w:sz w:val="18"/>
              </w:rPr>
              <w:t xml:space="preserve"> 211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23400">
              <w:rPr>
                <w:rFonts w:ascii="Arial" w:hAnsi="Arial" w:cs="Arial"/>
                <w:sz w:val="18"/>
              </w:rPr>
              <w:t>MFAktionAfvistParamSamling</w:t>
            </w:r>
            <w:proofErr w:type="spellEnd"/>
            <w:r w:rsidRPr="00523400">
              <w:rPr>
                <w:rFonts w:ascii="Arial" w:hAnsi="Arial" w:cs="Arial"/>
                <w:sz w:val="18"/>
              </w:rPr>
              <w:t xml:space="preserve"> :</w:t>
            </w:r>
            <w:proofErr w:type="gram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212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KLAG og HENS er valgt, den Indsendte virkningsdato må ikke være mere end X dage tilbage i tid.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Fordringbeløb</w:t>
            </w:r>
            <w:proofErr w:type="spellEnd"/>
            <w:r w:rsidRPr="00523400">
              <w:rPr>
                <w:rFonts w:ascii="Arial" w:hAnsi="Arial" w:cs="Arial"/>
                <w:sz w:val="18"/>
              </w:rPr>
              <w:t xml:space="preserve"> ikke større end nedre grænse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lastRenderedPageBreak/>
              <w:t>MFAktionAfvistNummer</w:t>
            </w:r>
            <w:proofErr w:type="spellEnd"/>
            <w:r w:rsidRPr="00523400">
              <w:rPr>
                <w:rFonts w:ascii="Arial" w:hAnsi="Arial" w:cs="Arial"/>
                <w:sz w:val="18"/>
              </w:rPr>
              <w:t>: 215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DMIFordringBeløb</w:t>
            </w:r>
            <w:proofErr w:type="spellEnd"/>
            <w:r w:rsidRPr="00523400">
              <w:rPr>
                <w:rFonts w:ascii="Arial" w:hAnsi="Arial" w:cs="Arial"/>
                <w:sz w:val="18"/>
              </w:rPr>
              <w:t xml:space="preserve">, </w:t>
            </w:r>
            <w:proofErr w:type="spellStart"/>
            <w:r w:rsidRPr="00523400">
              <w:rPr>
                <w:rFonts w:ascii="Arial" w:hAnsi="Arial" w:cs="Arial"/>
                <w:sz w:val="18"/>
              </w:rPr>
              <w:t>DMIFordringBeløbNedreGrænse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219</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Kald kan ikke behandles da der er en eller flere </w:t>
            </w:r>
            <w:proofErr w:type="spellStart"/>
            <w:r w:rsidRPr="00523400">
              <w:rPr>
                <w:rFonts w:ascii="Arial" w:hAnsi="Arial" w:cs="Arial"/>
                <w:sz w:val="18"/>
              </w:rPr>
              <w:t>sagsbemærkninger</w:t>
            </w:r>
            <w:proofErr w:type="spellEnd"/>
            <w:r w:rsidRPr="00523400">
              <w:rPr>
                <w:rFonts w:ascii="Arial" w:hAnsi="Arial" w:cs="Arial"/>
                <w:sz w:val="18"/>
              </w:rPr>
              <w:t xml:space="preserve"> på fordringen der ikke har noget indhold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220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Kald kan ikke behandles da en hæftelse på fordringen ikke har noget indhold i </w:t>
            </w:r>
            <w:proofErr w:type="spellStart"/>
            <w:r w:rsidRPr="00523400">
              <w:rPr>
                <w:rFonts w:ascii="Arial" w:hAnsi="Arial" w:cs="Arial"/>
                <w:sz w:val="18"/>
              </w:rPr>
              <w:t>sagsbemærkning</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221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KundeNummer</w:t>
            </w:r>
            <w:proofErr w:type="spellEnd"/>
            <w:r w:rsidRPr="00523400">
              <w:rPr>
                <w:rFonts w:ascii="Arial" w:hAnsi="Arial" w:cs="Arial"/>
                <w:sz w:val="18"/>
              </w:rPr>
              <w:t xml:space="preserve"> </w:t>
            </w:r>
          </w:p>
          <w:p w:rsid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20D85" w:rsidRP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20D85">
              <w:rPr>
                <w:rFonts w:ascii="Arial" w:hAnsi="Arial" w:cs="Arial"/>
                <w:sz w:val="18"/>
              </w:rPr>
              <w:t>Validering: Tilbagekald årsagskode FSKI eller FASK må ikke anvendes.</w:t>
            </w:r>
          </w:p>
          <w:p w:rsidR="00D20D85" w:rsidRP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20D85">
              <w:rPr>
                <w:rFonts w:ascii="Arial" w:hAnsi="Arial" w:cs="Arial"/>
                <w:sz w:val="18"/>
              </w:rPr>
              <w:t>MFAktionAfvistNummer</w:t>
            </w:r>
            <w:proofErr w:type="spellEnd"/>
            <w:r w:rsidRPr="00D20D85">
              <w:rPr>
                <w:rFonts w:ascii="Arial" w:hAnsi="Arial" w:cs="Arial"/>
                <w:sz w:val="18"/>
              </w:rPr>
              <w:t>: 231</w:t>
            </w:r>
          </w:p>
          <w:p w:rsid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20D85">
              <w:rPr>
                <w:rFonts w:ascii="Arial" w:hAnsi="Arial" w:cs="Arial"/>
                <w:sz w:val="18"/>
              </w:rPr>
              <w:t>MFAktionAfvistParamSamling</w:t>
            </w:r>
            <w:proofErr w:type="spellEnd"/>
            <w:r w:rsidRPr="00D20D85">
              <w:rPr>
                <w:rFonts w:ascii="Arial" w:hAnsi="Arial" w:cs="Arial"/>
                <w:sz w:val="18"/>
              </w:rPr>
              <w:t xml:space="preserve">: </w:t>
            </w:r>
            <w:proofErr w:type="spellStart"/>
            <w:r w:rsidRPr="00D20D85">
              <w:rPr>
                <w:rFonts w:ascii="Arial" w:hAnsi="Arial" w:cs="Arial"/>
                <w:sz w:val="18"/>
              </w:rPr>
              <w:t>MFAktionID</w:t>
            </w:r>
            <w:proofErr w:type="spellEnd"/>
            <w:r w:rsidRPr="00D20D85">
              <w:rPr>
                <w:rFonts w:ascii="Arial" w:hAnsi="Arial" w:cs="Arial"/>
                <w:sz w:val="18"/>
              </w:rPr>
              <w:t xml:space="preserve">, </w:t>
            </w:r>
            <w:proofErr w:type="spellStart"/>
            <w:r w:rsidRPr="00D20D85">
              <w:rPr>
                <w:rFonts w:ascii="Arial" w:hAnsi="Arial" w:cs="Arial"/>
                <w:sz w:val="18"/>
              </w:rPr>
              <w:t>DMIFordringEFIFordringId</w:t>
            </w:r>
            <w:proofErr w:type="spellEnd"/>
            <w:r w:rsidRPr="00D20D85">
              <w:rPr>
                <w:rFonts w:ascii="Arial" w:hAnsi="Arial" w:cs="Arial"/>
                <w:sz w:val="18"/>
              </w:rPr>
              <w:t xml:space="preserve">   </w:t>
            </w:r>
          </w:p>
          <w:p w:rsidR="00D20D85" w:rsidRPr="00523400"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253</w:t>
            </w:r>
          </w:p>
          <w:p w:rsidR="00BB6FD8" w:rsidRPr="00DF7518"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MFDokumentStruktur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MFHæftelseStruktur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82381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29580" cy="997204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emf"/>
                          <pic:cNvPicPr/>
                        </pic:nvPicPr>
                        <pic:blipFill>
                          <a:blip r:embed="rId30">
                            <a:extLst>
                              <a:ext uri="{28A0092B-C50C-407E-A947-70E740481C1C}">
                                <a14:useLocalDpi xmlns:a14="http://schemas.microsoft.com/office/drawing/2010/main" val="0"/>
                              </a:ext>
                            </a:extLst>
                          </a:blip>
                          <a:stretch>
                            <a:fillRect/>
                          </a:stretch>
                        </pic:blipFill>
                        <pic:spPr>
                          <a:xfrm>
                            <a:off x="0" y="0"/>
                            <a:ext cx="5529580"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MFKundeStruktur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31">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p w:rsidR="00CC7B0B" w:rsidRDefault="00CC7B0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hæftelsesniveau: HÆFO=Hæftelse forkert.</w:t>
            </w: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fordringsniveau: FEJL=Fejlagtig påligning, FAST=Endelig fastsættelse, TRVE=Transport verificeret og LIHE=Ligningsmæssig Henstand.</w:t>
            </w: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DF7518"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anvende på både hæftelsesniveau og fordringsniveau: INDB=Indbetaling, REGU=regulering og ANDN=Anden.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3">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DMIFordringFordringArtKode</w:t>
            </w:r>
            <w:proofErr w:type="spellEnd"/>
            <w:r>
              <w:rPr>
                <w:rFonts w:ascii="Arial" w:hAnsi="Arial" w:cs="Arial"/>
                <w:sz w:val="18"/>
              </w:rPr>
              <w:t xml:space="preserv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FF016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2649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emf"/>
                          <pic:cNvPicPr/>
                        </pic:nvPicPr>
                        <pic:blipFill>
                          <a:blip r:embed="rId39">
                            <a:extLst>
                              <a:ext uri="{28A0092B-C50C-407E-A947-70E740481C1C}">
                                <a14:useLocalDpi xmlns:a14="http://schemas.microsoft.com/office/drawing/2010/main" val="0"/>
                              </a:ext>
                            </a:extLst>
                          </a:blip>
                          <a:stretch>
                            <a:fillRect/>
                          </a:stretch>
                        </pic:blipFill>
                        <pic:spPr>
                          <a:xfrm>
                            <a:off x="0" y="0"/>
                            <a:ext cx="6480175" cy="6264910"/>
                          </a:xfrm>
                          <a:prstGeom prst="rect">
                            <a:avLst/>
                          </a:prstGeom>
                        </pic:spPr>
                      </pic:pic>
                    </a:graphicData>
                  </a:graphic>
                </wp:inline>
              </w:drawing>
            </w:r>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NedskrivningÅrsagStruktur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OpskrivningBeløbStruktur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4">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5">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F10F6"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2609850" cy="17529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emf"/>
                          <pic:cNvPicPr/>
                        </pic:nvPicPr>
                        <pic:blipFill>
                          <a:blip r:embed="rId46">
                            <a:extLst>
                              <a:ext uri="{28A0092B-C50C-407E-A947-70E740481C1C}">
                                <a14:useLocalDpi xmlns:a14="http://schemas.microsoft.com/office/drawing/2010/main" val="0"/>
                              </a:ext>
                            </a:extLst>
                          </a:blip>
                          <a:stretch>
                            <a:fillRect/>
                          </a:stretch>
                        </pic:blipFill>
                        <pic:spPr>
                          <a:xfrm>
                            <a:off x="0" y="0"/>
                            <a:ext cx="2609815" cy="1752951"/>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8">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B30FBC" w:rsidRDefault="00B30FBC"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pPr>
    </w:p>
    <w:sectPr w:rsidR="00B30FBC" w:rsidSect="00DF7518">
      <w:headerReference w:type="default" r:id="rId49"/>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E" w:rsidRDefault="00F632AE" w:rsidP="00DF7518">
      <w:pPr>
        <w:spacing w:line="240" w:lineRule="auto"/>
      </w:pPr>
      <w:r>
        <w:separator/>
      </w:r>
    </w:p>
  </w:endnote>
  <w:endnote w:type="continuationSeparator" w:id="0">
    <w:p w:rsidR="00F632AE" w:rsidRDefault="00F632AE"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084E55">
      <w:rPr>
        <w:rFonts w:ascii="Arial" w:hAnsi="Arial" w:cs="Arial"/>
        <w:noProof/>
        <w:sz w:val="16"/>
      </w:rPr>
      <w:t>4</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084E55">
      <w:rPr>
        <w:rFonts w:ascii="Arial" w:hAnsi="Arial" w:cs="Arial"/>
        <w:noProof/>
        <w:sz w:val="16"/>
      </w:rPr>
      <w:t>36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E" w:rsidRDefault="00F632AE" w:rsidP="00DF7518">
      <w:pPr>
        <w:spacing w:line="240" w:lineRule="auto"/>
      </w:pPr>
      <w:r>
        <w:separator/>
      </w:r>
    </w:p>
  </w:footnote>
  <w:footnote w:type="continuationSeparator" w:id="0">
    <w:p w:rsidR="00F632AE" w:rsidRDefault="00F632AE"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hoved"/>
      <w:jc w:val="center"/>
      <w:rPr>
        <w:rFonts w:ascii="Arial" w:hAnsi="Arial" w:cs="Arial"/>
        <w:sz w:val="22"/>
      </w:rPr>
    </w:pPr>
    <w:r w:rsidRPr="00DF7518">
      <w:rPr>
        <w:rFonts w:ascii="Arial" w:hAnsi="Arial" w:cs="Arial"/>
        <w:sz w:val="22"/>
      </w:rPr>
      <w:t>Servicebeskrivelse</w:t>
    </w:r>
  </w:p>
  <w:p w:rsidR="00F632AE" w:rsidRPr="00DF7518" w:rsidRDefault="00F632AE" w:rsidP="00DF751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rsidP="00DF7518">
    <w:pPr>
      <w:pStyle w:val="Sidehoved"/>
      <w:jc w:val="center"/>
      <w:rPr>
        <w:rFonts w:ascii="Arial" w:hAnsi="Arial" w:cs="Arial"/>
        <w:sz w:val="22"/>
      </w:rPr>
    </w:pPr>
    <w:r>
      <w:rPr>
        <w:rFonts w:ascii="Arial" w:hAnsi="Arial" w:cs="Arial"/>
        <w:sz w:val="22"/>
      </w:rPr>
      <w:t>Data elementer</w:t>
    </w:r>
  </w:p>
  <w:p w:rsidR="00F632AE" w:rsidRPr="00DF7518" w:rsidRDefault="00F632AE"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84E55"/>
    <w:rsid w:val="000A2E51"/>
    <w:rsid w:val="001F439C"/>
    <w:rsid w:val="00282478"/>
    <w:rsid w:val="003458EA"/>
    <w:rsid w:val="00347ACA"/>
    <w:rsid w:val="00353B3F"/>
    <w:rsid w:val="00357791"/>
    <w:rsid w:val="003B57C6"/>
    <w:rsid w:val="003C290F"/>
    <w:rsid w:val="003E2C1A"/>
    <w:rsid w:val="004113B2"/>
    <w:rsid w:val="00427F60"/>
    <w:rsid w:val="00444AF4"/>
    <w:rsid w:val="004A1047"/>
    <w:rsid w:val="004A50C6"/>
    <w:rsid w:val="00523400"/>
    <w:rsid w:val="0052642F"/>
    <w:rsid w:val="005D489E"/>
    <w:rsid w:val="00704E95"/>
    <w:rsid w:val="00780DB4"/>
    <w:rsid w:val="007C09C7"/>
    <w:rsid w:val="00822DED"/>
    <w:rsid w:val="0082381C"/>
    <w:rsid w:val="008A2899"/>
    <w:rsid w:val="008C033F"/>
    <w:rsid w:val="008F10F6"/>
    <w:rsid w:val="008F64E3"/>
    <w:rsid w:val="009303A2"/>
    <w:rsid w:val="0094298A"/>
    <w:rsid w:val="00960555"/>
    <w:rsid w:val="00A54E82"/>
    <w:rsid w:val="00B20C88"/>
    <w:rsid w:val="00B30FBC"/>
    <w:rsid w:val="00BB6FD8"/>
    <w:rsid w:val="00BC20DC"/>
    <w:rsid w:val="00C30167"/>
    <w:rsid w:val="00C365FF"/>
    <w:rsid w:val="00CB5939"/>
    <w:rsid w:val="00CC7B0B"/>
    <w:rsid w:val="00CD03E0"/>
    <w:rsid w:val="00D0185E"/>
    <w:rsid w:val="00D20D85"/>
    <w:rsid w:val="00D278F6"/>
    <w:rsid w:val="00D42001"/>
    <w:rsid w:val="00D438D5"/>
    <w:rsid w:val="00DB21C9"/>
    <w:rsid w:val="00DF7518"/>
    <w:rsid w:val="00E458A4"/>
    <w:rsid w:val="00E56549"/>
    <w:rsid w:val="00EE1E37"/>
    <w:rsid w:val="00F26B61"/>
    <w:rsid w:val="00F6218B"/>
    <w:rsid w:val="00F632AE"/>
    <w:rsid w:val="00F8582B"/>
    <w:rsid w:val="00FB097C"/>
    <w:rsid w:val="00FF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FB94-8BE1-429D-95A3-A48C604C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36</Pages>
  <Words>4101</Words>
  <Characters>25018</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11</cp:revision>
  <dcterms:created xsi:type="dcterms:W3CDTF">2012-10-04T13:38:00Z</dcterms:created>
  <dcterms:modified xsi:type="dcterms:W3CDTF">2013-06-25T14:14:00Z</dcterms:modified>
</cp:coreProperties>
</file>