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20" w:rsidRDefault="00553314" w:rsidP="00553314">
      <w:pPr>
        <w:pStyle w:val="DiagramTitel"/>
      </w:pPr>
      <w:r>
        <w:t>Diagram: FATCA Indberetning</w:t>
      </w:r>
    </w:p>
    <w:p w:rsidR="00553314" w:rsidRDefault="00553314" w:rsidP="00553314">
      <w:r>
        <w:rPr>
          <w:noProof/>
          <w:lang w:eastAsia="da-DK"/>
        </w:rPr>
        <w:drawing>
          <wp:inline distT="0" distB="0" distL="0" distR="0">
            <wp:extent cx="6120130" cy="35991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314" w:rsidRDefault="00553314" w:rsidP="00553314">
      <w:pPr>
        <w:sectPr w:rsidR="005533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13"/>
        <w:gridCol w:w="2385"/>
        <w:gridCol w:w="1513"/>
        <w:gridCol w:w="1361"/>
        <w:gridCol w:w="1494"/>
        <w:gridCol w:w="1362"/>
      </w:tblGrid>
      <w:tr w:rsidR="00553314" w:rsidTr="00553314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</w:p>
        </w:tc>
      </w:tr>
      <w:tr w:rsidR="00553314" w:rsidTr="00553314">
        <w:tc>
          <w:tcPr>
            <w:tcW w:w="9628" w:type="dxa"/>
            <w:gridSpan w:val="6"/>
          </w:tcPr>
          <w:p w:rsidR="00553314" w:rsidRDefault="00553314" w:rsidP="00553314">
            <w:pPr>
              <w:pStyle w:val="DefinitionTitel"/>
              <w:spacing w:beforeAutospacing="1" w:afterAutospacing="1"/>
            </w:pPr>
            <w:r>
              <w:t>E04 Behandl indberetningsdatabesked</w:t>
            </w:r>
          </w:p>
        </w:tc>
      </w:tr>
      <w:tr w:rsidR="00553314" w:rsidTr="00553314">
        <w:tc>
          <w:tcPr>
            <w:tcW w:w="1544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2014-06-18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W19559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2015-02-27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At modtage og validere indholdet af en databesked med indberetninger, herunder skabe og returnere en statusbesked med en forretningsmæssig kvittering.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Vigtige begreber (se også informationsmodel):</w:t>
            </w:r>
          </w:p>
          <w:p w:rsidR="00553314" w:rsidRDefault="00553314" w:rsidP="00553314">
            <w:pPr>
              <w:pStyle w:val="DefinitionTekst"/>
            </w:pPr>
            <w:r>
              <w:t>Databesked = IndberetningDatabesked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En databesked vil i denne use case:</w:t>
            </w:r>
          </w:p>
          <w:p w:rsidR="00553314" w:rsidRDefault="00553314" w:rsidP="00553314">
            <w:pPr>
              <w:pStyle w:val="DefinitionTekst"/>
            </w:pPr>
            <w:r>
              <w:t>- kun bestå af indberetninger af én indberetningstype. Fx udlånsrente.</w:t>
            </w:r>
          </w:p>
          <w:p w:rsidR="00553314" w:rsidRDefault="00553314" w:rsidP="00553314">
            <w:pPr>
              <w:pStyle w:val="DefinitionTekst"/>
            </w:pPr>
            <w:r>
              <w:t>- kun bestå af indberetninger for én indkomstperiode (typisk indkomstår)</w:t>
            </w:r>
          </w:p>
          <w:p w:rsidR="00553314" w:rsidRDefault="00553314" w:rsidP="00553314">
            <w:pPr>
              <w:pStyle w:val="DefinitionTekst"/>
            </w:pPr>
            <w:r>
              <w:t>- kunne bestå af både initalindberetninger og korrektionsindberetninger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Initialindberetning = Indberetning med oplysninger, som indberettes første gang.</w:t>
            </w:r>
          </w:p>
          <w:p w:rsidR="00553314" w:rsidRDefault="00553314" w:rsidP="00553314">
            <w:pPr>
              <w:pStyle w:val="DefinitionTekst"/>
            </w:pPr>
            <w:r>
              <w:t>Korrektionsindberetning = Indberetning med oplysninger, som skal erstatte en tidligere indberetning.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eKapital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50.000+ gange årligt. Der vil være spidsbelastning i perioder omkring indberetningsfrister (frister afhænger af indkomsttype).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At systemet modtager en indberetningdatabesked via servicekald.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NB! Use casen trigges af én af flere mulige services.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Startes af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FATCAIndberetningModtag</w:t>
            </w:r>
          </w:p>
          <w:p w:rsidR="00553314" w:rsidRDefault="00553314" w:rsidP="00553314">
            <w:pPr>
              <w:pStyle w:val="DefinitionTekst"/>
            </w:pPr>
            <w:r>
              <w:t>RenteIndberetningModtag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At systemet har:</w:t>
            </w:r>
          </w:p>
          <w:p w:rsidR="00553314" w:rsidRDefault="00553314" w:rsidP="00553314">
            <w:pPr>
              <w:pStyle w:val="DefinitionTekst"/>
            </w:pPr>
            <w:r>
              <w:t>- udført forretningsmæssig validering af hver indberetning</w:t>
            </w:r>
          </w:p>
          <w:p w:rsidR="00553314" w:rsidRDefault="00553314" w:rsidP="00553314">
            <w:pPr>
              <w:pStyle w:val="DefinitionTekst"/>
            </w:pPr>
            <w:r>
              <w:t>- gemt de accepterede indberetninger</w:t>
            </w:r>
          </w:p>
          <w:p w:rsidR="00553314" w:rsidRDefault="00553314" w:rsidP="00553314">
            <w:pPr>
              <w:pStyle w:val="DefinitionTekst"/>
            </w:pPr>
            <w:r>
              <w:t>- gemt de afviste indberetninger</w:t>
            </w:r>
          </w:p>
          <w:p w:rsidR="00553314" w:rsidRDefault="00553314" w:rsidP="00553314">
            <w:pPr>
              <w:pStyle w:val="DefinitionTekst"/>
            </w:pPr>
            <w:r>
              <w:t>- returneret en statusbesked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53314" w:rsidTr="00553314">
        <w:tc>
          <w:tcPr>
            <w:tcW w:w="9628" w:type="dxa"/>
            <w:gridSpan w:val="6"/>
          </w:tcPr>
          <w:p w:rsidR="00553314" w:rsidRDefault="00553314" w:rsidP="00553314">
            <w:pPr>
              <w:pStyle w:val="DefinitionTekst"/>
            </w:pPr>
          </w:p>
        </w:tc>
      </w:tr>
    </w:tbl>
    <w:p w:rsidR="00553314" w:rsidRDefault="00553314" w:rsidP="00553314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53314" w:rsidTr="00553314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</w:p>
        </w:tc>
      </w:tr>
      <w:tr w:rsidR="00553314" w:rsidRP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553314" w:rsidTr="00553314">
        <w:tc>
          <w:tcPr>
            <w:tcW w:w="2500" w:type="pct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i/>
                <w:sz w:val="18"/>
              </w:rPr>
            </w:pPr>
            <w:r w:rsidRPr="00553314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i/>
                <w:sz w:val="18"/>
              </w:rPr>
            </w:pPr>
            <w:r w:rsidRPr="00553314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Trin 1: Modtag databesked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Systemet modtager databesked, afgør indkomstår og indberetningstype og indgangsætter på dette grundlag den relevante validering af indeberetningerne i databeskeden.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2: Udfør forretningsmæssig validering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Baseret på indkomstår og indberetningstype foretager systemet en valideringen af indholdet i hver enkelt indberetning i databeskeden.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Forretningsmæssig validering erstatter den tidligere "indgangstest".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lastRenderedPageBreak/>
              <w:t>Trin 3: Gem indberetninger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For hver indberetning i databeskeden sættes enten: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 xml:space="preserve">- accepteret </w:t>
            </w:r>
          </w:p>
          <w:p w:rsidR="00553314" w:rsidRDefault="00553314" w:rsidP="00553314">
            <w:pPr>
              <w:pStyle w:val="DefinitionTekst"/>
            </w:pPr>
            <w:r>
              <w:t>- accepteret med fejl</w:t>
            </w:r>
          </w:p>
          <w:p w:rsidR="00553314" w:rsidRDefault="00553314" w:rsidP="00553314">
            <w:pPr>
              <w:pStyle w:val="DefinitionTekst"/>
            </w:pPr>
            <w:r>
              <w:t>- afvist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...baseret på "Udfør forretningsmæssig validering".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 xml:space="preserve">Systemet gemmer alle de indberetninger fra databeskeden, uanset om de er accepterede eller afvist. 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De indberetninger i databeskeden, som er blevet afvist (dvs de er ikke accepteret pga fejl), vil ikke blive gemt.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Hvis Indberetning = Korrektionsindberetning, så skal den erstatte en tidligere indberetning.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  <w:i/>
              </w:rPr>
              <w:t>Undtagelse: Behandl indberetninger med fejl og bemærkninger</w:t>
            </w:r>
          </w:p>
        </w:tc>
      </w:tr>
      <w:tr w:rsidR="00553314" w:rsidTr="00553314">
        <w:tc>
          <w:tcPr>
            <w:tcW w:w="2500" w:type="pct"/>
          </w:tcPr>
          <w:p w:rsidR="00553314" w:rsidRP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For de indberetninger som er blevet enten: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- accepteret med fejl</w:t>
            </w:r>
          </w:p>
          <w:p w:rsidR="00553314" w:rsidRDefault="00553314" w:rsidP="00553314">
            <w:pPr>
              <w:pStyle w:val="DefinitionTekst"/>
            </w:pPr>
            <w:r>
              <w:t>- afvist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...vil systemet generere henvisning til fejlkoder, som skal bruges i statusbebeskeden.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4: Generér og returnér statusbesked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Systemet genererer en statusbesked, som returneres til afsender via servicekald.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Statusbeskeden kan potentielt have tre kategorier af forretningsmæssige kvitteringer på modtagne indberetning: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 xml:space="preserve">- accepteret </w:t>
            </w:r>
          </w:p>
          <w:p w:rsidR="00553314" w:rsidRDefault="00553314" w:rsidP="00553314">
            <w:pPr>
              <w:pStyle w:val="DefinitionTekst"/>
            </w:pPr>
            <w:r>
              <w:t>- accepteret med fejl (+ henvisning til fejlkoder)</w:t>
            </w:r>
          </w:p>
          <w:p w:rsidR="00553314" w:rsidRDefault="00553314" w:rsidP="00553314">
            <w:pPr>
              <w:pStyle w:val="DefinitionTekst"/>
            </w:pPr>
            <w:r>
              <w:t>- afvist (+ henvisning til fejlkoder)</w:t>
            </w:r>
          </w:p>
        </w:tc>
      </w:tr>
    </w:tbl>
    <w:p w:rsidR="00553314" w:rsidRDefault="00553314" w:rsidP="00553314">
      <w:pPr>
        <w:rPr>
          <w:rFonts w:ascii="Arial" w:hAnsi="Arial" w:cs="Arial"/>
          <w:sz w:val="18"/>
        </w:rPr>
        <w:sectPr w:rsidR="00553314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13"/>
        <w:gridCol w:w="2385"/>
        <w:gridCol w:w="1513"/>
        <w:gridCol w:w="1361"/>
        <w:gridCol w:w="1494"/>
        <w:gridCol w:w="1362"/>
      </w:tblGrid>
      <w:tr w:rsidR="00553314" w:rsidTr="00553314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</w:p>
        </w:tc>
      </w:tr>
      <w:tr w:rsidR="00553314" w:rsidTr="00553314">
        <w:tc>
          <w:tcPr>
            <w:tcW w:w="9628" w:type="dxa"/>
            <w:gridSpan w:val="6"/>
          </w:tcPr>
          <w:p w:rsidR="00553314" w:rsidRDefault="00553314" w:rsidP="00553314">
            <w:pPr>
              <w:pStyle w:val="DefinitionTitel"/>
              <w:spacing w:beforeAutospacing="1" w:afterAutospacing="1"/>
            </w:pPr>
            <w:r>
              <w:t>Indberet FATCA modtag</w:t>
            </w:r>
          </w:p>
        </w:tc>
      </w:tr>
      <w:tr w:rsidR="00553314" w:rsidTr="00553314">
        <w:tc>
          <w:tcPr>
            <w:tcW w:w="1544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FTPS-GW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W19559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2015-02-27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W19559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553314" w:rsidRPr="00553314" w:rsidRDefault="00553314" w:rsidP="0055331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At en medarbejder eller et system i rollen som indberetter kan overføre en databesked med indberetninger til SKAT via FTPS-gateway. Løsningen anvendes typisk til business-to-business-integrationer, hvor aktør er lig Indberetter (System).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BEGREBER:</w:t>
            </w:r>
          </w:p>
          <w:p w:rsidR="00553314" w:rsidRDefault="00553314" w:rsidP="00553314">
            <w:pPr>
              <w:pStyle w:val="DefinitionTekst"/>
            </w:pPr>
            <w:r>
              <w:t>- Forside af FTP Server: Den del af FTP Serveren der er synlig for Aktøren.</w:t>
            </w:r>
          </w:p>
          <w:p w:rsidR="00553314" w:rsidRDefault="00553314" w:rsidP="00553314">
            <w:pPr>
              <w:pStyle w:val="DefinitionTekst"/>
            </w:pPr>
            <w:r>
              <w:t>- Bagside af FTP Server: Den del af FTP Serveren der er tilgængelig for det modtagende SKAT-system.</w:t>
            </w:r>
          </w:p>
          <w:p w:rsidR="00553314" w:rsidRDefault="00553314" w:rsidP="00553314">
            <w:pPr>
              <w:pStyle w:val="DefinitionTekst"/>
            </w:pPr>
            <w:r>
              <w:t xml:space="preserve">- FTPS-Gateway: FTPS-Gateway (FTPS-GW) er det system som aktøren interagerer med, for at indberette store filer til et bagvedliggende SKAT-system. </w:t>
            </w:r>
          </w:p>
          <w:p w:rsidR="00553314" w:rsidRDefault="00553314" w:rsidP="00553314">
            <w:pPr>
              <w:pStyle w:val="DefinitionTekst"/>
            </w:pPr>
            <w:r>
              <w:t>- FTP Server: FTP serveren er en mediator i kommunikationen mellem FTPS-gatewayen og det modtagende SKAT-system og bruges til udveksling af selve den indberettede fil, samt kvittering for denne.</w:t>
            </w:r>
          </w:p>
          <w:p w:rsidR="00553314" w:rsidRDefault="00553314" w:rsidP="00553314">
            <w:pPr>
              <w:pStyle w:val="DefinitionTekst"/>
            </w:pPr>
            <w:r>
              <w:t>- Modtagende SKAT-system: Det SKAT-system der indberettes til, fx eKapital. Aktørens kommunikation med det modtagende SKAT-system sker via FTP Server og FTPS-gateway.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Indberetter (System), Indberetter (person)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1.000+ gange årligt. Der vil være spidsbelastning i perioder omkring indberetningsfrister (frister afhænger af indkomsttype).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Aktør har valgt at overføre en databesked med indberetninger til SKAT via FTPS-gateway.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Betingelse: Aktør er oprettet som bruger af FTPS-GW i DCS.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553314" w:rsidTr="00553314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553314" w:rsidRDefault="00553314" w:rsidP="00553314">
            <w:pPr>
              <w:pStyle w:val="DefinitionTekst"/>
            </w:pPr>
            <w:r>
              <w:t>Aktør har lagt en databesked med indberetninger i en relevant mappe på FTPS-gateway og modtaget en kvittering.</w:t>
            </w:r>
          </w:p>
        </w:tc>
      </w:tr>
      <w:tr w:rsidR="00553314" w:rsidRPr="00553314" w:rsidTr="00553314">
        <w:tc>
          <w:tcPr>
            <w:tcW w:w="9628" w:type="dxa"/>
            <w:gridSpan w:val="6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53314" w:rsidTr="00553314">
        <w:tc>
          <w:tcPr>
            <w:tcW w:w="9628" w:type="dxa"/>
            <w:gridSpan w:val="6"/>
          </w:tcPr>
          <w:p w:rsidR="00553314" w:rsidRDefault="00553314" w:rsidP="00553314">
            <w:pPr>
              <w:pStyle w:val="DefinitionTekst"/>
            </w:pPr>
            <w:r>
              <w:t>NB! Denne use case er generel for indberetning via FTPS-gateway og er skrevet fra systemets (FTPS-gateway) perspektiv. Enkelte handlinger udført af det modtagende SKAT-system er medtaget i denne use case for overskuelighedens skyld.</w:t>
            </w:r>
          </w:p>
          <w:p w:rsidR="00553314" w:rsidRDefault="00553314" w:rsidP="00553314">
            <w:pPr>
              <w:pStyle w:val="DefinitionTekst"/>
            </w:pPr>
          </w:p>
          <w:p w:rsidR="00553314" w:rsidRDefault="00553314" w:rsidP="00553314">
            <w:pPr>
              <w:pStyle w:val="DefinitionTekst"/>
            </w:pPr>
            <w:r>
              <w:t>Denne use case er grundlæggende generisk, men er tilpasset FATCA ved at kalde FATCAIndberetningModtag i step et. Use casen kan tilpasses andre systemer ved at kalde en anden service i stedet.</w:t>
            </w:r>
          </w:p>
        </w:tc>
      </w:tr>
    </w:tbl>
    <w:p w:rsidR="00553314" w:rsidRDefault="00553314" w:rsidP="00553314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53314" w:rsidTr="00553314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553314" w:rsidRDefault="00553314" w:rsidP="00553314">
            <w:pPr>
              <w:rPr>
                <w:rFonts w:ascii="Arial" w:hAnsi="Arial" w:cs="Arial"/>
                <w:sz w:val="18"/>
              </w:rPr>
            </w:pPr>
          </w:p>
        </w:tc>
      </w:tr>
      <w:tr w:rsidR="00553314" w:rsidRP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553314" w:rsidTr="00553314">
        <w:tc>
          <w:tcPr>
            <w:tcW w:w="2500" w:type="pct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i/>
                <w:sz w:val="18"/>
              </w:rPr>
            </w:pPr>
            <w:r w:rsidRPr="00553314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553314" w:rsidRPr="00553314" w:rsidRDefault="00553314" w:rsidP="00553314">
            <w:pPr>
              <w:rPr>
                <w:rFonts w:ascii="Arial" w:hAnsi="Arial" w:cs="Arial"/>
                <w:i/>
                <w:sz w:val="18"/>
              </w:rPr>
            </w:pPr>
            <w:r w:rsidRPr="00553314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rPr>
                <w:rFonts w:ascii="Arial" w:hAnsi="Arial" w:cs="Arial"/>
                <w:b/>
                <w:sz w:val="18"/>
              </w:rPr>
            </w:pPr>
            <w:r w:rsidRPr="00553314">
              <w:rPr>
                <w:rFonts w:ascii="Arial" w:hAnsi="Arial" w:cs="Arial"/>
                <w:b/>
                <w:sz w:val="18"/>
              </w:rPr>
              <w:t>Trin 1: Modtag fil på FTP Server</w:t>
            </w:r>
          </w:p>
        </w:tc>
      </w:tr>
      <w:tr w:rsidR="00553314" w:rsidTr="00553314">
        <w:tc>
          <w:tcPr>
            <w:tcW w:w="2500" w:type="pct"/>
            <w:vMerge w:val="restart"/>
          </w:tcPr>
          <w:p w:rsidR="00553314" w:rsidRDefault="00553314" w:rsidP="00553314">
            <w:pPr>
              <w:pStyle w:val="DefinitionTekst"/>
            </w:pPr>
            <w:r>
              <w:t>Aktør lægger fil med indberetninger på forsiden af FTP Server.</w:t>
            </w: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 registrerer at en fil er modtaget på forsiden af FTP Serveren og igangsætter processen for styret filoverførsel.</w:t>
            </w:r>
          </w:p>
        </w:tc>
      </w:tr>
      <w:tr w:rsidR="00553314" w:rsidTr="00553314">
        <w:tc>
          <w:tcPr>
            <w:tcW w:w="2500" w:type="pct"/>
            <w:vMerge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553314" w:rsidRPr="00553314" w:rsidRDefault="00553314" w:rsidP="00553314">
            <w:pPr>
              <w:pStyle w:val="DefinitionTekst"/>
            </w:pPr>
            <w:r>
              <w:t>FATCAIndberetningModtag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  <w:i/>
              </w:rPr>
            </w:pPr>
            <w:r w:rsidRPr="00553314">
              <w:rPr>
                <w:b/>
              </w:rPr>
              <w:t>Trin 2: Gør fil tilgængelig for modtagende system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Systemet flytter fil med indberetninger fra forsiden til bagsiden af FTP Serveren, hvorved den gøres tilgængelig for det modtagende SKAT-system.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3: Anmod modtagende system om at hente fil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Systemet sender en besked til det modtagende system om at en fil er klar at hentes. Dette sker med WS-kommandoen StyretFiloverførselModtagAnmod.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4: Modtagende system henter fil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Modtagende SKAT-system henter fil fra bagsiden af FTP Serveren.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5: Modtagende system sender kvittering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Modtagende SKAT-system lægger en kvittering på bagsiden af FTP Serveren og sender samtidig en besked til systemet om at kvitteringen ligger klar. Dette sker med WS-kommandoen StyretFiloverførselModtagAfslut.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6: Gør kvittering tilgængelig for aktør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Systemet gør kvittering tilgængelig for aktør, ved at flytte den fra bagsiden til forsiden af FTP Serveren.</w:t>
            </w: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7: Hent kvittering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Aktør henter kvittering fra forsiden af FTP Serveren.</w:t>
            </w: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</w:tr>
      <w:tr w:rsidR="00553314" w:rsidTr="00553314">
        <w:tc>
          <w:tcPr>
            <w:tcW w:w="5000" w:type="pct"/>
            <w:gridSpan w:val="2"/>
          </w:tcPr>
          <w:p w:rsidR="00553314" w:rsidRPr="00553314" w:rsidRDefault="00553314" w:rsidP="00553314">
            <w:pPr>
              <w:pStyle w:val="DefinitionTekst"/>
              <w:rPr>
                <w:b/>
              </w:rPr>
            </w:pPr>
            <w:r w:rsidRPr="00553314">
              <w:rPr>
                <w:b/>
              </w:rPr>
              <w:t>Trin 8: Slet fil fra FTP Server</w:t>
            </w:r>
          </w:p>
        </w:tc>
      </w:tr>
      <w:tr w:rsidR="00553314" w:rsidTr="00553314"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</w:p>
        </w:tc>
        <w:tc>
          <w:tcPr>
            <w:tcW w:w="2500" w:type="pct"/>
          </w:tcPr>
          <w:p w:rsidR="00553314" w:rsidRDefault="00553314" w:rsidP="00553314">
            <w:pPr>
              <w:pStyle w:val="DefinitionTekst"/>
            </w:pPr>
            <w:r>
              <w:t>System sletter indberettede fil samt kvittering fra FTP Server, når aktør har hentet kvitteringen.</w:t>
            </w:r>
          </w:p>
        </w:tc>
      </w:tr>
    </w:tbl>
    <w:p w:rsidR="00553314" w:rsidRPr="00553314" w:rsidRDefault="00553314" w:rsidP="00553314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553314" w:rsidRPr="005533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14" w:rsidRDefault="00553314" w:rsidP="00553314">
      <w:pPr>
        <w:spacing w:after="0" w:line="240" w:lineRule="auto"/>
      </w:pPr>
      <w:r>
        <w:separator/>
      </w:r>
    </w:p>
  </w:endnote>
  <w:endnote w:type="continuationSeparator" w:id="0">
    <w:p w:rsidR="00553314" w:rsidRDefault="00553314" w:rsidP="0055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4" w:rsidRDefault="0055331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4" w:rsidRDefault="00553314" w:rsidP="00553314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fldSimple w:instr=" NUMPAGES   \* MERGEFORMAT ">
      <w:r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4" w:rsidRDefault="0055331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14" w:rsidRDefault="00553314" w:rsidP="00553314">
      <w:pPr>
        <w:spacing w:after="0" w:line="240" w:lineRule="auto"/>
      </w:pPr>
      <w:r>
        <w:separator/>
      </w:r>
    </w:p>
  </w:footnote>
  <w:footnote w:type="continuationSeparator" w:id="0">
    <w:p w:rsidR="00553314" w:rsidRDefault="00553314" w:rsidP="0055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4" w:rsidRDefault="005533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4" w:rsidRDefault="0055331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14" w:rsidRDefault="0055331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14"/>
    <w:rsid w:val="00322920"/>
    <w:rsid w:val="0055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4CA2-8417-4791-AC2B-65E84AD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553314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553314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553314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553314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553314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553314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553314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553314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55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53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3314"/>
  </w:style>
  <w:style w:type="paragraph" w:styleId="Sidefod">
    <w:name w:val="footer"/>
    <w:basedOn w:val="Normal"/>
    <w:link w:val="SidefodTegn"/>
    <w:uiPriority w:val="99"/>
    <w:unhideWhenUsed/>
    <w:rsid w:val="00553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Emil Klagenberg</dc:creator>
  <cp:keywords/>
  <dc:description/>
  <cp:lastModifiedBy>Emil Klagenberg</cp:lastModifiedBy>
  <cp:revision>1</cp:revision>
  <dcterms:created xsi:type="dcterms:W3CDTF">2015-03-19T14:55:00Z</dcterms:created>
  <dcterms:modified xsi:type="dcterms:W3CDTF">2015-03-19T14:57:00Z</dcterms:modified>
</cp:coreProperties>
</file>