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3FC"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486175" w:rsidTr="00486175">
        <w:tblPrEx>
          <w:tblCellMar>
            <w:top w:w="0" w:type="dxa"/>
            <w:bottom w:w="0" w:type="dxa"/>
          </w:tblCellMar>
        </w:tblPrEx>
        <w:trPr>
          <w:trHeight w:hRule="exact" w:val="113"/>
        </w:trPr>
        <w:tc>
          <w:tcPr>
            <w:tcW w:w="10205" w:type="dxa"/>
            <w:gridSpan w:val="5"/>
            <w:shd w:val="clear" w:color="auto" w:fill="82A0F0"/>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rPr>
          <w:trHeight w:val="283"/>
        </w:trPr>
        <w:tc>
          <w:tcPr>
            <w:tcW w:w="10205" w:type="dxa"/>
            <w:gridSpan w:val="5"/>
            <w:tcBorders>
              <w:bottom w:val="single" w:sz="6" w:space="0" w:color="auto"/>
            </w:tcBorders>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86175">
              <w:rPr>
                <w:rFonts w:ascii="Arial" w:hAnsi="Arial" w:cs="Arial"/>
                <w:b/>
                <w:sz w:val="30"/>
              </w:rPr>
              <w:t>RenteIndberetning</w:t>
            </w:r>
          </w:p>
        </w:tc>
      </w:tr>
      <w:tr w:rsidR="00486175" w:rsidTr="0048617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86175" w:rsidTr="00486175">
        <w:tblPrEx>
          <w:tblCellMar>
            <w:top w:w="0" w:type="dxa"/>
            <w:bottom w:w="0" w:type="dxa"/>
          </w:tblCellMar>
        </w:tblPrEx>
        <w:trPr>
          <w:trHeight w:val="283"/>
        </w:trPr>
        <w:tc>
          <w:tcPr>
            <w:tcW w:w="1701" w:type="dxa"/>
            <w:tcBorders>
              <w:top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2016-03-15</w:t>
            </w:r>
          </w:p>
        </w:tc>
        <w:tc>
          <w:tcPr>
            <w:tcW w:w="1699" w:type="dxa"/>
            <w:tcBorders>
              <w:top w:val="nil"/>
            </w:tcBorders>
            <w:shd w:val="clear" w:color="auto" w:fill="auto"/>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2016-03-17</w:t>
            </w:r>
          </w:p>
        </w:tc>
      </w:tr>
      <w:tr w:rsidR="00486175" w:rsidTr="00486175">
        <w:tblPrEx>
          <w:tblCellMar>
            <w:top w:w="0" w:type="dxa"/>
            <w:bottom w:w="0" w:type="dxa"/>
          </w:tblCellMar>
        </w:tblPrEx>
        <w:trPr>
          <w:trHeight w:val="283"/>
        </w:trPr>
        <w:tc>
          <w:tcPr>
            <w:tcW w:w="10205" w:type="dxa"/>
            <w:gridSpan w:val="5"/>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86175" w:rsidTr="00486175">
        <w:tblPrEx>
          <w:tblCellMar>
            <w:top w:w="0" w:type="dxa"/>
            <w:bottom w:w="0" w:type="dxa"/>
          </w:tblCellMar>
        </w:tblPrEx>
        <w:trPr>
          <w:trHeight w:val="283"/>
        </w:trPr>
        <w:tc>
          <w:tcPr>
            <w:tcW w:w="10205" w:type="dxa"/>
            <w:gridSpan w:val="5"/>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rPr>
          <w:trHeight w:val="283"/>
        </w:trPr>
        <w:tc>
          <w:tcPr>
            <w:tcW w:w="10205" w:type="dxa"/>
            <w:gridSpan w:val="5"/>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86175" w:rsidTr="00486175">
        <w:tblPrEx>
          <w:tblCellMar>
            <w:top w:w="0" w:type="dxa"/>
            <w:bottom w:w="0" w:type="dxa"/>
          </w:tblCellMar>
        </w:tblPrEx>
        <w:trPr>
          <w:trHeight w:val="283"/>
        </w:trPr>
        <w:tc>
          <w:tcPr>
            <w:tcW w:w="10205" w:type="dxa"/>
            <w:gridSpan w:val="5"/>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rPr>
          <w:trHeight w:val="283"/>
        </w:trPr>
        <w:tc>
          <w:tcPr>
            <w:tcW w:w="10205" w:type="dxa"/>
            <w:gridSpan w:val="5"/>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86175" w:rsidTr="00486175">
        <w:tblPrEx>
          <w:tblCellMar>
            <w:top w:w="0" w:type="dxa"/>
            <w:bottom w:w="0" w:type="dxa"/>
          </w:tblCellMar>
        </w:tblPrEx>
        <w:trPr>
          <w:trHeight w:val="283"/>
        </w:trPr>
        <w:tc>
          <w:tcPr>
            <w:tcW w:w="10205" w:type="dxa"/>
            <w:gridSpan w:val="5"/>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86175" w:rsidTr="00486175">
        <w:tblPrEx>
          <w:tblCellMar>
            <w:top w:w="0" w:type="dxa"/>
            <w:bottom w:w="0" w:type="dxa"/>
          </w:tblCellMar>
        </w:tblPrEx>
        <w:trPr>
          <w:trHeight w:val="283"/>
        </w:trPr>
        <w:tc>
          <w:tcPr>
            <w:tcW w:w="10205" w:type="dxa"/>
            <w:gridSpan w:val="5"/>
            <w:shd w:val="clear" w:color="auto" w:fill="FFFFFF"/>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86175" w:rsidSect="0048617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IndberetningIdentifikatorStruktur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IndberetningKvartalKundeStruktur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 Person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IndberetningUdenlandskAdresseStruktur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486175" w:rsidTr="00486175">
        <w:tblPrEx>
          <w:tblCellMar>
            <w:top w:w="0" w:type="dxa"/>
            <w:bottom w:w="0" w:type="dxa"/>
          </w:tblCellMar>
        </w:tblPrEx>
        <w:tc>
          <w:tcPr>
            <w:tcW w:w="10205" w:type="dxa"/>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86175" w:rsidTr="00486175">
        <w:tblPrEx>
          <w:tblCellMar>
            <w:top w:w="0" w:type="dxa"/>
            <w:bottom w:w="0" w:type="dxa"/>
          </w:tblCellMar>
        </w:tblPrEx>
        <w:tc>
          <w:tcPr>
            <w:tcW w:w="10205" w:type="dxa"/>
            <w:shd w:val="clear" w:color="auto" w:fill="FFFFFF"/>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IndberetningÅrsUltimoKundeStruktur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VirksomhedNavnFirmaNavn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Fødselsinformation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r>
              <w:rPr>
                <w:rFonts w:ascii="Arial" w:hAnsi="Arial" w:cs="Arial"/>
                <w:sz w:val="18"/>
              </w:rPr>
              <w:tab/>
              <w:t>)</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(PersonFødeSted)</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86175" w:rsidTr="00486175">
        <w:tblPrEx>
          <w:tblCellMar>
            <w:top w:w="0" w:type="dxa"/>
            <w:bottom w:w="0" w:type="dxa"/>
          </w:tblCellMar>
        </w:tblPrEx>
        <w:tc>
          <w:tcPr>
            <w:tcW w:w="10205" w:type="dxa"/>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86175" w:rsidTr="00486175">
        <w:tblPrEx>
          <w:tblCellMar>
            <w:top w:w="0" w:type="dxa"/>
            <w:bottom w:w="0" w:type="dxa"/>
          </w:tblCellMar>
        </w:tblPrEx>
        <w:tc>
          <w:tcPr>
            <w:tcW w:w="10205" w:type="dxa"/>
            <w:shd w:val="clear" w:color="auto" w:fill="FFFFFF"/>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RenteIndlånÅrsUltimoIndberetningStruktur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Indberetningspligtig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RenteIndlånÅrsUltimoBlanket *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KontoTypeKode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BankKontoNummer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RenteIndestående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RenteKalkuleretPræmieBeløb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RentePantebreveKvartalIndberetningStruktur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RentePantebreveKvartalBlanket *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PantebrevDepotNummer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RentePantebreveÅrsUltimoIndberetningStruktur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RentePantebreveÅrsUltimoBlanket *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Konto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PantebrevDepotNummer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Beløb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RentePrioritetslånKvartalIndberetningStruktur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RentePrioritetslånKvartalBlanket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RentePrioritetslånÅrsUltimoIndberetningStruktur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RentePrioritetslånÅrsUltimoBlanket *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LånePantNummer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EjendomLandeKode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KontantlånIndfriKode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EjerskifteKode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LånForholdGældTilstand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LånRestgældBeløb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LånKursværdi</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RenteUdlånKvartalIndberetningStruktur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RenteUdlånKvartalBlanket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RenteUdlånÅrsUltimoIndberetningStruktur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RenteUdlånÅrsUltimoBlanket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Konto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86175" w:rsidTr="00486175">
        <w:tblPrEx>
          <w:tblCellMar>
            <w:top w:w="0" w:type="dxa"/>
            <w:bottom w:w="0" w:type="dxa"/>
          </w:tblCellMar>
        </w:tblPrEx>
        <w:trPr>
          <w:trHeight w:hRule="exact" w:val="113"/>
        </w:trPr>
        <w:tc>
          <w:tcPr>
            <w:tcW w:w="10205" w:type="dxa"/>
            <w:shd w:val="clear" w:color="auto" w:fill="D2DCF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6175" w:rsidTr="00486175">
        <w:tblPrEx>
          <w:tblCellMar>
            <w:top w:w="0" w:type="dxa"/>
            <w:bottom w:w="0" w:type="dxa"/>
          </w:tblCellMar>
        </w:tblPrEx>
        <w:tc>
          <w:tcPr>
            <w:tcW w:w="10205" w:type="dx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TINNummerStruktur</w:t>
            </w:r>
          </w:p>
        </w:tc>
      </w:tr>
      <w:tr w:rsidR="00486175" w:rsidTr="00486175">
        <w:tblPrEx>
          <w:tblCellMar>
            <w:top w:w="0" w:type="dxa"/>
            <w:bottom w:w="0" w:type="dxa"/>
          </w:tblCellMar>
        </w:tblPrEx>
        <w:tc>
          <w:tcPr>
            <w:tcW w:w="10205" w:type="dxa"/>
            <w:vAlign w:val="center"/>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86175" w:rsidSect="00486175">
          <w:headerReference w:type="default" r:id="rId13"/>
          <w:footerReference w:type="default" r:id="rId14"/>
          <w:pgSz w:w="11906" w:h="16838"/>
          <w:pgMar w:top="567" w:right="567" w:bottom="567" w:left="1134" w:header="283" w:footer="708" w:gutter="0"/>
          <w:cols w:space="708"/>
          <w:docGrid w:linePitch="360"/>
        </w:sect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86175" w:rsidTr="00486175">
        <w:tblPrEx>
          <w:tblCellMar>
            <w:top w:w="0" w:type="dxa"/>
            <w:bottom w:w="0" w:type="dxa"/>
          </w:tblCellMar>
        </w:tblPrEx>
        <w:trPr>
          <w:tblHeader/>
        </w:trPr>
        <w:tc>
          <w:tcPr>
            <w:tcW w:w="3401" w:type="dxa"/>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EjendomLandeKode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AD, AE, AF, AG, AI, AL, AM, AN, AO, AQ, AR, AS, AT, AU, AW, AZ, BA, BB, BD, BE, BF, BG, BH, BI, BJ, BM, BN, BO, BR, BS, BT, BV, BW, BY, BZ, CA, CC, CD, CF, CG, CH, CI, CK, CL, CM, CN, CO, CR, CS, CU, CV, CX, CY, CZ, DE, DJ, DK, DM, DO, DZ, EC, EE, EG, EH, ER, ES, ET, FI, FJ, FK, FM, FO, FR, GA, GB, GD, GE, GF, GG, GH, GI, GL, GM, GN, GP, GQ, GR, GS, GT, GU, GW, GY, HK, HM, HN, HR, HT, HU, ID, IE, IL, IM, IN, IO, IQ, IR, IS, IT, JE, JM, JO, JP, KE, KG, KH, KI, KM, KN, KP, KR, KW, KY, KZ, LA, LB, LC, LI, LK, LR, LS, LT, LU, LV, LY, MA, MC, MD, MG, MH, MK, ML, MM, MN, MO, MP, MQ, MR, MS, MT, MU, MV, MW, MX, MY, MZ, NA, NC, NE, NF, NG, NI, NL, NO, NP, NR, NU, NZ, OM, PA, PE, PF, PG, PH, PK, PL, PM, PN, PR, PS, PT, PW, PY, PZ, QA, RE, RO, RU, RW, SA, SB, SC, SD, SE, SG, </w:t>
            </w:r>
            <w:r>
              <w:rPr>
                <w:rFonts w:ascii="Arial" w:hAnsi="Arial" w:cs="Arial"/>
                <w:sz w:val="18"/>
              </w:rPr>
              <w:lastRenderedPageBreak/>
              <w:t>SH, SI, SJ, SK, SL, SM, SN, SO, SR, ST, SV, SY, SZ, TC, TD, TF, TG, TH, TJ, TK, TM, TN, TO, TP, TR, TT, TV, TW, TZ, UA, UG, UM, US, UY, UZ, VA, VC, VE, VG, VI, VN, VU, WF, WS, XA, XC, XG, XI, XJ, XK, XL, XO, XR, XZ, YE, YT, YU, ZA, ZM, ZW</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IndberetningForm</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Indberetningen indeholder nye oplysninger (Initialindberetning);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Indberetningen indeholder korrektioner til tidligere indberettede oplysninger (Korrektionsindberetning);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Invalidering af seneste indberetning inklusiv historik (Invalidering);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IndberetningReferenceNummer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IndberetningUdenlandskAdresseBy</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IndberetningUdenlandskAdresseCONavn</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IndberetningUdenlandskAdresseEtageTekst</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IndberetningUdenlandskAdresseHusNavn</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IndberetningUdenlandskAdresseHusNummer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IndberetningUdenlandskAdresseLandsdel</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IndberetningUdenlandskAdresseLejlighedNummer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IndberetningUdenlandskAdressePostBoksNummer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IndberetningUdenlandskAdressePostDistrikt</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IndberetningUdenlandskAdresseSideDørTekst</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IndberetningUdenlandskAdresseVejNavn</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IndkomstPeriodeTil</w:t>
            </w:r>
          </w:p>
        </w:tc>
        <w:tc>
          <w:tcPr>
            <w:tcW w:w="17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KontantlånIndfriKode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anvendes kun af realkreditinstitutter.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Helt indfriet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Delvis indfriet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Ejerstatuskode = 1 anvendes også såfremt, der er flere end 2 konto/depothavere, der alle er valutaudlændinge.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KontoOphørDato</w:t>
            </w:r>
          </w:p>
        </w:tc>
        <w:tc>
          <w:tcPr>
            <w:tcW w:w="17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KontoStartDato</w:t>
            </w:r>
          </w:p>
        </w:tc>
        <w:tc>
          <w:tcPr>
            <w:tcW w:w="17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KontoTypeKode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 Indskud og indskudskapital hos Andelsselskaber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LånForholdGældTilstand</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Parterne har i den forbindelse aftalefrihed ved afgørelse af dækningsrækkefølge for á conto indbetalinger. Disse anses derfor som udgangspunkt at dække, hvad parterne har aftalt. Findes der ingen aftale mellem parterne, anlægges der normalt den praksis, at á conto </w:t>
            </w:r>
            <w:r>
              <w:rPr>
                <w:rFonts w:ascii="Arial" w:hAnsi="Arial" w:cs="Arial"/>
                <w:sz w:val="18"/>
              </w:rPr>
              <w:lastRenderedPageBreak/>
              <w:t>indbetalinger forlods dækker ikke betalte forfaldne renter.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følgende værdier skal udfyldes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NB: Der skal ikke opsættes restancemarkering for studielån i studietiden.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Gældseftergivelse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foretages markering af låneforhold, hvor der er givet gældseftergivelse. Markeringen skal foretages for låneforhold, hvor gældseftergivelse er aftalt efter lovens ikrafttræden den 1. juni 1995.</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LånKursværdi</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Restgældens kursværdi pr. 31. december i det pågældende år.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LånRestgældBeløb</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LånePantNummer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PantebrevDepotNummer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PantebrevÆndringKode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PersonFødeSted</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RenteIndestående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RenteKalkuleretPræmieBeløb</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TINNummer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ValutaStatusKode</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6175" w:rsidTr="00486175">
        <w:tblPrEx>
          <w:tblCellMar>
            <w:top w:w="0" w:type="dxa"/>
            <w:bottom w:w="0" w:type="dxa"/>
          </w:tblCellMar>
        </w:tblPrEx>
        <w:tc>
          <w:tcPr>
            <w:tcW w:w="3401" w:type="dxa"/>
          </w:tcPr>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86175" w:rsidRPr="00486175" w:rsidRDefault="00486175" w:rsidP="004861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86175" w:rsidRPr="00486175" w:rsidSect="0048617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46" w:rsidRDefault="003C6F46" w:rsidP="00486175">
      <w:pPr>
        <w:spacing w:line="240" w:lineRule="auto"/>
      </w:pPr>
      <w:r>
        <w:separator/>
      </w:r>
    </w:p>
  </w:endnote>
  <w:endnote w:type="continuationSeparator" w:id="0">
    <w:p w:rsidR="003C6F46" w:rsidRDefault="003C6F46" w:rsidP="00486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Default="0048617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Pr="00486175" w:rsidRDefault="00486175" w:rsidP="00486175">
    <w:pPr>
      <w:pStyle w:val="Sidefod"/>
      <w:rPr>
        <w:rFonts w:ascii="Arial" w:hAnsi="Arial" w:cs="Arial"/>
        <w:sz w:val="16"/>
      </w:rPr>
    </w:pPr>
    <w:r w:rsidRPr="00486175">
      <w:rPr>
        <w:rFonts w:ascii="Arial" w:hAnsi="Arial" w:cs="Arial"/>
        <w:sz w:val="16"/>
      </w:rPr>
      <w:fldChar w:fldCharType="begin"/>
    </w:r>
    <w:r w:rsidRPr="00486175">
      <w:rPr>
        <w:rFonts w:ascii="Arial" w:hAnsi="Arial" w:cs="Arial"/>
        <w:sz w:val="16"/>
      </w:rPr>
      <w:instrText xml:space="preserve"> CREATEDATE  \@ "d. MMMM yyyy"  \* MERGEFORMAT </w:instrText>
    </w:r>
    <w:r w:rsidRPr="00486175">
      <w:rPr>
        <w:rFonts w:ascii="Arial" w:hAnsi="Arial" w:cs="Arial"/>
        <w:sz w:val="16"/>
      </w:rPr>
      <w:fldChar w:fldCharType="separate"/>
    </w:r>
    <w:r w:rsidRPr="00486175">
      <w:rPr>
        <w:rFonts w:ascii="Arial" w:hAnsi="Arial" w:cs="Arial"/>
        <w:noProof/>
        <w:sz w:val="16"/>
      </w:rPr>
      <w:t>20. marts 2016</w:t>
    </w:r>
    <w:r w:rsidRPr="00486175">
      <w:rPr>
        <w:rFonts w:ascii="Arial" w:hAnsi="Arial" w:cs="Arial"/>
        <w:sz w:val="16"/>
      </w:rPr>
      <w:fldChar w:fldCharType="end"/>
    </w:r>
    <w:r w:rsidRPr="00486175">
      <w:rPr>
        <w:rFonts w:ascii="Arial" w:hAnsi="Arial" w:cs="Arial"/>
        <w:sz w:val="16"/>
      </w:rPr>
      <w:tab/>
    </w:r>
    <w:r w:rsidRPr="00486175">
      <w:rPr>
        <w:rFonts w:ascii="Arial" w:hAnsi="Arial" w:cs="Arial"/>
        <w:sz w:val="16"/>
      </w:rPr>
      <w:tab/>
      <w:t xml:space="preserve">RenteIndberetning Side </w:t>
    </w:r>
    <w:r w:rsidRPr="00486175">
      <w:rPr>
        <w:rFonts w:ascii="Arial" w:hAnsi="Arial" w:cs="Arial"/>
        <w:sz w:val="16"/>
      </w:rPr>
      <w:fldChar w:fldCharType="begin"/>
    </w:r>
    <w:r w:rsidRPr="00486175">
      <w:rPr>
        <w:rFonts w:ascii="Arial" w:hAnsi="Arial" w:cs="Arial"/>
        <w:sz w:val="16"/>
      </w:rPr>
      <w:instrText xml:space="preserve"> PAGE  \* MERGEFORMAT </w:instrText>
    </w:r>
    <w:r w:rsidRPr="00486175">
      <w:rPr>
        <w:rFonts w:ascii="Arial" w:hAnsi="Arial" w:cs="Arial"/>
        <w:sz w:val="16"/>
      </w:rPr>
      <w:fldChar w:fldCharType="separate"/>
    </w:r>
    <w:r>
      <w:rPr>
        <w:rFonts w:ascii="Arial" w:hAnsi="Arial" w:cs="Arial"/>
        <w:noProof/>
        <w:sz w:val="16"/>
      </w:rPr>
      <w:t>1</w:t>
    </w:r>
    <w:r w:rsidRPr="00486175">
      <w:rPr>
        <w:rFonts w:ascii="Arial" w:hAnsi="Arial" w:cs="Arial"/>
        <w:sz w:val="16"/>
      </w:rPr>
      <w:fldChar w:fldCharType="end"/>
    </w:r>
    <w:r w:rsidRPr="00486175">
      <w:rPr>
        <w:rFonts w:ascii="Arial" w:hAnsi="Arial" w:cs="Arial"/>
        <w:sz w:val="16"/>
      </w:rPr>
      <w:t xml:space="preserve"> af </w:t>
    </w:r>
    <w:r w:rsidRPr="00486175">
      <w:rPr>
        <w:rFonts w:ascii="Arial" w:hAnsi="Arial" w:cs="Arial"/>
        <w:sz w:val="16"/>
      </w:rPr>
      <w:fldChar w:fldCharType="begin"/>
    </w:r>
    <w:r w:rsidRPr="00486175">
      <w:rPr>
        <w:rFonts w:ascii="Arial" w:hAnsi="Arial" w:cs="Arial"/>
        <w:sz w:val="16"/>
      </w:rPr>
      <w:instrText xml:space="preserve"> NUMPAGES  \* MERGEFORMAT </w:instrText>
    </w:r>
    <w:r w:rsidRPr="00486175">
      <w:rPr>
        <w:rFonts w:ascii="Arial" w:hAnsi="Arial" w:cs="Arial"/>
        <w:sz w:val="16"/>
      </w:rPr>
      <w:fldChar w:fldCharType="separate"/>
    </w:r>
    <w:r>
      <w:rPr>
        <w:rFonts w:ascii="Arial" w:hAnsi="Arial" w:cs="Arial"/>
        <w:noProof/>
        <w:sz w:val="16"/>
      </w:rPr>
      <w:t>15</w:t>
    </w:r>
    <w:r w:rsidRPr="00486175">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Default="00486175">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Pr="00486175" w:rsidRDefault="00486175" w:rsidP="0048617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marts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46" w:rsidRDefault="003C6F46" w:rsidP="00486175">
      <w:pPr>
        <w:spacing w:line="240" w:lineRule="auto"/>
      </w:pPr>
      <w:r>
        <w:separator/>
      </w:r>
    </w:p>
  </w:footnote>
  <w:footnote w:type="continuationSeparator" w:id="0">
    <w:p w:rsidR="003C6F46" w:rsidRDefault="003C6F46" w:rsidP="004861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Default="004861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Pr="00486175" w:rsidRDefault="00486175" w:rsidP="00486175">
    <w:pPr>
      <w:pStyle w:val="Sidehoved"/>
      <w:jc w:val="center"/>
      <w:rPr>
        <w:rFonts w:ascii="Arial" w:hAnsi="Arial" w:cs="Arial"/>
      </w:rPr>
    </w:pPr>
    <w:r w:rsidRPr="00486175">
      <w:rPr>
        <w:rFonts w:ascii="Arial" w:hAnsi="Arial" w:cs="Arial"/>
      </w:rPr>
      <w:t>Servicebeskrivelse</w:t>
    </w:r>
  </w:p>
  <w:p w:rsidR="00486175" w:rsidRPr="00486175" w:rsidRDefault="00486175" w:rsidP="0048617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Default="0048617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Pr="00486175" w:rsidRDefault="00486175" w:rsidP="00486175">
    <w:pPr>
      <w:pStyle w:val="Sidehoved"/>
      <w:jc w:val="center"/>
      <w:rPr>
        <w:rFonts w:ascii="Arial" w:hAnsi="Arial" w:cs="Arial"/>
      </w:rPr>
    </w:pPr>
    <w:r w:rsidRPr="00486175">
      <w:rPr>
        <w:rFonts w:ascii="Arial" w:hAnsi="Arial" w:cs="Arial"/>
      </w:rPr>
      <w:t>Datastrukturer</w:t>
    </w:r>
  </w:p>
  <w:p w:rsidR="00486175" w:rsidRPr="00486175" w:rsidRDefault="00486175" w:rsidP="0048617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75" w:rsidRDefault="00486175" w:rsidP="00486175">
    <w:pPr>
      <w:pStyle w:val="Sidehoved"/>
      <w:jc w:val="center"/>
      <w:rPr>
        <w:rFonts w:ascii="Arial" w:hAnsi="Arial" w:cs="Arial"/>
      </w:rPr>
    </w:pPr>
    <w:r>
      <w:rPr>
        <w:rFonts w:ascii="Arial" w:hAnsi="Arial" w:cs="Arial"/>
      </w:rPr>
      <w:t>Data elementer</w:t>
    </w:r>
  </w:p>
  <w:p w:rsidR="00486175" w:rsidRPr="00486175" w:rsidRDefault="00486175" w:rsidP="0048617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C1B5A"/>
    <w:multiLevelType w:val="multilevel"/>
    <w:tmpl w:val="8DE862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75"/>
    <w:rsid w:val="003C6F46"/>
    <w:rsid w:val="004773FC"/>
    <w:rsid w:val="004861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B5186-961B-4381-946F-35B8FF3A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8617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8617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8617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8617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8617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8617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8617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8617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8617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617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8617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8617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8617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8617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8617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8617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8617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8617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8617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86175"/>
    <w:rPr>
      <w:rFonts w:ascii="Arial" w:hAnsi="Arial" w:cs="Arial"/>
      <w:b/>
      <w:sz w:val="30"/>
    </w:rPr>
  </w:style>
  <w:style w:type="paragraph" w:customStyle="1" w:styleId="Overskrift211pkt">
    <w:name w:val="Overskrift 2 + 11 pkt"/>
    <w:basedOn w:val="Normal"/>
    <w:link w:val="Overskrift211pktTegn"/>
    <w:rsid w:val="0048617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86175"/>
    <w:rPr>
      <w:rFonts w:ascii="Arial" w:hAnsi="Arial" w:cs="Arial"/>
      <w:b/>
    </w:rPr>
  </w:style>
  <w:style w:type="paragraph" w:customStyle="1" w:styleId="Normal11">
    <w:name w:val="Normal + 11"/>
    <w:basedOn w:val="Normal"/>
    <w:link w:val="Normal11Tegn"/>
    <w:rsid w:val="0048617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86175"/>
    <w:rPr>
      <w:rFonts w:ascii="Times New Roman" w:hAnsi="Times New Roman" w:cs="Times New Roman"/>
    </w:rPr>
  </w:style>
  <w:style w:type="paragraph" w:styleId="Sidehoved">
    <w:name w:val="header"/>
    <w:basedOn w:val="Normal"/>
    <w:link w:val="SidehovedTegn"/>
    <w:uiPriority w:val="99"/>
    <w:unhideWhenUsed/>
    <w:rsid w:val="0048617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86175"/>
  </w:style>
  <w:style w:type="paragraph" w:styleId="Sidefod">
    <w:name w:val="footer"/>
    <w:basedOn w:val="Normal"/>
    <w:link w:val="SidefodTegn"/>
    <w:uiPriority w:val="99"/>
    <w:unhideWhenUsed/>
    <w:rsid w:val="00486175"/>
    <w:pPr>
      <w:tabs>
        <w:tab w:val="center" w:pos="4819"/>
        <w:tab w:val="right" w:pos="9638"/>
      </w:tabs>
      <w:spacing w:line="240" w:lineRule="auto"/>
    </w:pPr>
  </w:style>
  <w:style w:type="character" w:customStyle="1" w:styleId="SidefodTegn">
    <w:name w:val="Sidefod Tegn"/>
    <w:basedOn w:val="Standardskrifttypeiafsnit"/>
    <w:link w:val="Sidefod"/>
    <w:uiPriority w:val="99"/>
    <w:rsid w:val="00486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3041</Words>
  <Characters>18552</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2016-03-20T10:46:00Z</dcterms:created>
  <dcterms:modified xsi:type="dcterms:W3CDTF">2016-03-20T10:47:00Z</dcterms:modified>
</cp:coreProperties>
</file>