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D2" w:rsidRDefault="004A6090" w:rsidP="004A609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Servicebeskrivelser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1134"/>
        <w:gridCol w:w="1699"/>
        <w:gridCol w:w="1699"/>
        <w:gridCol w:w="3"/>
      </w:tblGrid>
      <w:tr w:rsidR="004A6090" w:rsidTr="004A609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6"/>
            <w:shd w:val="clear" w:color="auto" w:fill="82A0F0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tcBorders>
              <w:bottom w:val="single" w:sz="6" w:space="0" w:color="auto"/>
            </w:tcBorders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b/>
                <w:sz w:val="30"/>
              </w:rPr>
            </w:pPr>
            <w:r w:rsidRPr="004A6090">
              <w:rPr>
                <w:rFonts w:ascii="Arial" w:hAnsi="Arial" w:cs="Arial"/>
                <w:b/>
                <w:sz w:val="30"/>
              </w:rPr>
              <w:t>RenteIndberetningUdlånModtag</w:t>
            </w: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rPr>
          <w:gridAfter w:val="1"/>
          <w:trHeight w:val="283"/>
        </w:trPr>
        <w:tc>
          <w:tcPr>
            <w:tcW w:w="1701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System:</w:t>
            </w:r>
          </w:p>
        </w:tc>
        <w:tc>
          <w:tcPr>
            <w:tcW w:w="3969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Version:</w:t>
            </w:r>
          </w:p>
        </w:tc>
        <w:tc>
          <w:tcPr>
            <w:tcW w:w="1699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1699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Dato:</w:t>
            </w: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rPr>
          <w:gridAfter w:val="1"/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vAlign w:val="center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1.0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2015-08-18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2016-06-22</w:t>
            </w: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Formål:</w:t>
            </w: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vAlign w:val="center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modtage tredjepartsindberetninger om borgeres og virksomheders låneforhold hos pengeinstitutter og andre.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Med denne service kan relevante finansielle institutioner indberette udlånsrenter (historisk URTE 2213)</w:t>
            </w: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Overordnet beskrivelse af funktionalitet:</w:t>
            </w: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Med denne service kan relevante finansielle institutioner indberette udlånsrenter =&gt; UdlånsrenteIndberetningStruktur (URTE 2213).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Mangler mere beskrivelse af funktionalitet..</w:t>
            </w: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Detaljeret beskrivelse af funktionalitet</w:t>
            </w: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 uddybning af Styret filoverførsel, se bilag AG02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Mangler mere detaljeret beskrivelse...</w:t>
            </w: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Datastrukturer</w:t>
            </w: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  <w:vAlign w:val="center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Input:</w:t>
            </w: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RenteIndberetningUdlånModtag_I</w:t>
            </w: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RenteIndberetningUdlånStruktur</w:t>
            </w: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  <w:vAlign w:val="center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Output:</w:t>
            </w: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RenteIndberetningUdlånModtag_O</w:t>
            </w: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  <w:vAlign w:val="center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Felter som skal returnere fejlbeskeder:</w:t>
            </w: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RenteIndberetningUdlånModtag_F</w:t>
            </w: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Referencer fra use case(s)</w:t>
            </w: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Tekniske krav</w:t>
            </w: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HTTP verb: POST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CRUD Type: C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(Forretningsmæssig del af) URL: /{rentekategori}/pligtige/{se-nummer}/perioder/{periode}/konti/{kontoid}/indleveringer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rentekategori---&gt;RenteIndberetningKategoriNavn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se-nummer---&gt;VirksomhedSENummer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periode---&gt;IndkomstÅr(+IndkomstPeriodeTil)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kontoid---&gt;KontoID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RenteIndberetningKategoriNavn="udlån"</w:t>
            </w:r>
          </w:p>
        </w:tc>
      </w:tr>
    </w:tbl>
    <w:p w:rsidR="004A6090" w:rsidRDefault="004A6090" w:rsidP="004A609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  <w:sectPr w:rsidR="004A6090" w:rsidSect="004A60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4A6090" w:rsidRDefault="004A6090" w:rsidP="004A609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Fælles datastrukturer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4A6090" w:rsidTr="004A609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FødselInformationStruktur</w:t>
            </w: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*FødeStat*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(PersonFødeSted)</w:t>
            </w:r>
          </w:p>
        </w:tc>
      </w:tr>
    </w:tbl>
    <w:p w:rsidR="004A6090" w:rsidRDefault="004A6090" w:rsidP="004A609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4A6090" w:rsidTr="004A609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IndberetningDanskAdresseStruktur</w:t>
            </w: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(AdresseVejNavn)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(AdresseFraHusNummer)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(AdresseTilHusNummer)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(AdresseFraHusBogstav)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(AdresseTilHusBogstav)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(AdresseEtageTekst)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(AdresseSideDørTekst)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(AdresseCONavn)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(AdressePostNummer)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(AdressePostDistrikt)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(AdresseByNavn)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(AdressePostBox)</w:t>
            </w:r>
          </w:p>
        </w:tc>
      </w:tr>
    </w:tbl>
    <w:p w:rsidR="004A6090" w:rsidRDefault="004A6090" w:rsidP="004A609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4A6090" w:rsidTr="004A609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IndberetningIdentifikatorStruktur</w:t>
            </w: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IndberetningForm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*RettelseID*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D2DCFA"/>
            <w:vAlign w:val="center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FFFFFF"/>
            <w:vAlign w:val="center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generel DataStruktur til identifikationsoplysninger for indberetninger til SKAT. Udviklet med udgangspunkt i eKapitals renteindberetninger, men tiltængt generelt brug.</w:t>
            </w:r>
          </w:p>
        </w:tc>
      </w:tr>
    </w:tbl>
    <w:p w:rsidR="004A6090" w:rsidRDefault="004A6090" w:rsidP="004A609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4A6090" w:rsidTr="004A609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IndberetningUdenlandskAdresseStruktur</w:t>
            </w: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LandKode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*AdresseValg*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*AdresseUstruktureret*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AlternativAdresseAdresseLinie1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*AdresseStruktureret*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*AdresseStruktureretFelter*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(IndberetningUdenlandskAdresseEtageTekst)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(IndberetningUdenlandskAdressePostNummer) 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IndberetningUdenlandskAdresseBy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*AndenLokalIDListe*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NoteTekst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}10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*AdresseUstruktureret*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AlternativAdresseAdresseLinie1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D2DCFA"/>
            <w:vAlign w:val="center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Beskrivelse</w:t>
            </w: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FFFFFF"/>
            <w:vAlign w:val="center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Adressestruktur, som anvendes af finansielle institutter, når kunde = valutaudlænding</w:t>
            </w:r>
          </w:p>
        </w:tc>
      </w:tr>
    </w:tbl>
    <w:p w:rsidR="004A6090" w:rsidRDefault="004A6090" w:rsidP="004A609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4A6090" w:rsidTr="004A609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KontohaverListeKvartalStruktur</w:t>
            </w: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*KontohaverPeriodeListe*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1{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*KontohaverPeriode*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(EjerskifteOpstartDato)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(EjerskifteOphørDato)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KontoEjerstatusAntalKontohavere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]  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*ValutariskUdlændingValg*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]  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*KontohaverUdenCPRSENummerValg*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*PersonUkendt*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*VirksomhedIrrelevant*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}</w:t>
            </w:r>
          </w:p>
        </w:tc>
      </w:tr>
    </w:tbl>
    <w:p w:rsidR="004A6090" w:rsidRDefault="004A6090" w:rsidP="004A609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4A6090" w:rsidTr="004A609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KontohaverListeÅrsUltimoStruktur</w:t>
            </w: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*KontohaverPeriodeListe*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1{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*KontohaverPeriode*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(EjerskifteOpstartDato)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(EjerskifteOphørDato)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KontoEjerstatusAntalKontohavere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*KontohaverListe* 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*PersonValg*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*KontohaverUdenCPRNummer*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FødselInformationStruktur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IndberetningDanskAdresseStruktur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]  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*ValutariskUdlændingValg*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IndberetningUdenlandskAdresseStruktur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FødselInformationStruktur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IndberetningUdenlandskAdresseStruktur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}</w:t>
            </w:r>
          </w:p>
        </w:tc>
      </w:tr>
    </w:tbl>
    <w:p w:rsidR="004A6090" w:rsidRDefault="004A6090" w:rsidP="004A609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4A6090" w:rsidTr="004A609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RenteIndberetningUdlånStruktur</w:t>
            </w: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Indkomstperiode *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*Indberetningspligtig*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*IndberetningValg*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*Invalidering*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*RetbarUdlånKontoOplysninger*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*Pengeinstitut*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BankRegisteringsnummer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BankKontoIBANNummer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UdlånKontoNummer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(LånForholdRestanceMarkering)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(LånForholdGældEftergivelseKode)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KontoStartDato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(KontoOphørDato)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RenteValutaStatusKode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(LånKursværdi)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*KontohaverIndkomstperiodeValg*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KontohaverListeÅrsUltimoStruktur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KontohaverListeKvartalStruktur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4A6090" w:rsidRDefault="004A6090" w:rsidP="004A609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4A6090" w:rsidTr="004A609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TINNummerStruktur</w:t>
            </w: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*UdstedendeLand*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4A6090" w:rsidRDefault="004A6090" w:rsidP="004A609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p w:rsidR="004A6090" w:rsidRDefault="004A6090" w:rsidP="004A609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  <w:sectPr w:rsidR="004A6090" w:rsidSect="004A6090">
          <w:headerReference w:type="default" r:id="rId13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4A6090" w:rsidRDefault="004A6090" w:rsidP="004A609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4A6090" w:rsidTr="004A609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D2DCFA"/>
            <w:vAlign w:val="center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D2DCFA"/>
            <w:vAlign w:val="center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D2DCFA"/>
            <w:vAlign w:val="center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Beskrivelse/værdisæt</w:t>
            </w: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AdresseByNavn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bynavn (lokalt stednavn)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AdresseCONavn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 for en CO-adresse (for virksomheder)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AdresseEtageTekst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etagen tilknyttet husnummer/husbogstav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Værdisæt: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00 - 99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AdresseFraHusBogstav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[a-zA-Z]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Ifølge bekendtgørelse om vejnavne og adresser må kun værdierne A-Z benyttes. På grund af risikoen for forveksling bør bogstaverne I, J, O og Q dog ikke benyttes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- Å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AdresseFraHusNummer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3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1. husnummer i et vejafsnit i gaden eller på vejen.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Værdisæt: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000 - 999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AdressePostBox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postboksnummer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0000 - 9999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AdressePostDistrikt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postdistriktnavn for postnummer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AdressePostNummer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1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postnummer (4-cifre)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AdresseSideDørTekst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4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side/dør tilknyttet husnummer/husbogstav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AdresseTilHusBogstav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[a-zA-Z]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Ifølge bekendtgørelse om vejnavne og adresser må kun værdierne A-Z benyttes. På grund af risikoen for forveksling bør bogstaverne I, J, O og Q dog ikke benyttes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Værdisæt: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- Å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AdresseTilHusNummer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3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sidste lige husnummer i et vejafsnit i gaden eller på vejen.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Værdisæt: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000 - 999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AdresseVejNavn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navnet  på en vej/gade  i Danmark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AlternativAdresseAdresseLinie1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AlternativAdresseAdresseLinie2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2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AlternativAdresseAdresseLinie3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3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AlternativAdresseAdresseLinie4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4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AlternativAdresseAdresseLinie5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5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AlternativAdresseAdresseLinie6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6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AlternativAdresseAdresseLinie7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7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BankKontoIBANNummer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34</w:t>
            </w:r>
          </w:p>
        </w:tc>
        <w:tc>
          <w:tcPr>
            <w:tcW w:w="467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BankRegisteringsnummer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[0-9]{4,5}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Bankens registeringsnummer (kun danske)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EjerskifteOphørDato</w:t>
            </w:r>
          </w:p>
        </w:tc>
        <w:tc>
          <w:tcPr>
            <w:tcW w:w="17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på hvornår en kontohaver udtræder af en konto der fortsætter. Feltet skal ikke udfyldes, hvis kontohaver udtræder af en konto der ophører.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EjerskifteOpstartDato</w:t>
            </w:r>
          </w:p>
        </w:tc>
        <w:tc>
          <w:tcPr>
            <w:tcW w:w="17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på hvornår en kontohaver indtræder i en eksisterende konto. Feltet skal ikke udfyldes, hvis kontohaver indtræder i en ny oprettet konto.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IndberetningForm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3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1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hvilken indberetningstype, der er tale om: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Initiel: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Indberetningen indeholder nye oplysninger 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Rettelse: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Indberetningen indeholder korrektioner til tidligere indberettede oplysninger 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 Sletning: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Indberetningen er en invalidering af seneste indberetning inklusiv historik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Synonymer: besked-ID, reference-ID eller indberetningsnummer.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IndberetningUdenlandskAdresseBy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Landsby, by eller bydel. Bør ikke forveksles med postdistrikt. Svarer til OECD-definitionen City.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IndberetningUdenlandskAdresseEtageTekst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Etageangivelse i ejendommen. Svarer til OECD-element FloorIdentifier.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IndberetningUdenlandskAdresseHusNummer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Husnummer. Svarer til OECD-element BuildingIdentifier.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IndberetningUdenlandskAdresseLandsdel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Landsdel eller delstat. Svarer til OECD-elementet CountrySubentity.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IndberetningUdenlandskAdressePostBoksNummer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Postboksnummer, navn eller kode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IndberetningUdenlandskAdressePostDistrikt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Udenlandsk postdistriktnavn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IndberetningUdenlandskAdressePostNummer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Postnummer. Svarer til OECD-elementet PostCode.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IndberetningUdenlandskAdresseSideDørTekst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Identifikation, der beskriver placeringen af en specifik indgangsdør på en etage eller en repos i den opgang der refereres til. Svarer til OIO- og OECD-definitionen SuiteIdentifier.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IndberetningUdenlandskAdresseVejNavn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Vej/gadenavn. Svarer til OECD-elementet Street.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IndkomstPeriodeTil</w:t>
            </w:r>
          </w:p>
        </w:tc>
        <w:tc>
          <w:tcPr>
            <w:tcW w:w="17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være mindre end et IndkomstÅr. 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IndkomstÅr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KontoEjerstatusAntalKontohavere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enumeration: En, To, FlereEndTo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om en konto har En, To eller FlereEndTo ejere. Hvis FlereEndTo ejere behøver indberetter kun oplyse en enkelt ejer.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FlereEndTo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KontoID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 er den unikke revisionsmæssige nøgle til en konto (indenfor et SE-/CVRnummer) . På en bankkonto kan dette fx. være kombinationen af registrerings- og kontonummer, hos en advokat kan det fx være sagsnummer etc.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</w:t>
            </w:r>
          </w:p>
        </w:tc>
        <w:tc>
          <w:tcPr>
            <w:tcW w:w="17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 angives i formen YYYY-MM-DD og angiver dato for kontoens ophør.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</w:t>
            </w:r>
          </w:p>
        </w:tc>
        <w:tc>
          <w:tcPr>
            <w:tcW w:w="17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 angives i formen YYYY-MM-DD og skal altid indberettes. Angiver dato for kontoens oprettelse.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KontoTypeKode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 for typen af bankkonto: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 = Struktureret indlån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 = Børneopsparingskonto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 = Boligopsparingskonto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 = Indskud og indskudskapital hos Andelsselskaber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 = Almindeligt indskud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 = Uidentificerede konti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 = Boligsparekontrakt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 = Uddannelseskonto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 = Etableringskonto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 = Investeringsfondskonto (Udgået)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 = Konjunkturudligningskonto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20 = Offentlig tilgodehavende, restance 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 = Reservefondsudlodninger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 = Afkast på livsforsikringer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 = Kapitalværdistigning af forsikringer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 = Udbetaling til arbejdsgiveren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 = Tilbagebetaling af præmier til forsikringer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 = Selvpensioneringskonto oprettet før 2. juni 1998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 = Etableringskonto der er reserveret skibsanparter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 = Investeringsfondskonto der er reserveret skibsanparter (Udgået)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 = Udligningsordning for kunstnere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 = Beregnet præmie/gevinst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 = Lån med rentegulv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 = Prioritetsgæld hos realkreditinstitutter og reallånefonde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 = 1. Prioritetslån hos forsikringsselskaber og pensionskasser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41 = Studielån, betalte studielånsrenter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42 = Studielån, misligholdte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43 = Studielån, overgangsordning mm.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44 = Studielån, tilskrevne/forfaldne renter i aktuelt år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47 = Andre misligholdte fordringer til staten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48 = Andre misligholdte fordringer til staten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53 = 1. Prioritetslån hos pengeinstitutter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54 = Statsgaranterede studielån i studietiden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55 = Statsgaranterede studielån under afvikling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56 = Almindelig gæld til pengeinstitutter mv.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57 = Almindelig gæld til pengeinstitutter mv., forudbetalte renter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58 = Misligholdte studielån.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59 = Lån ydet af kommuner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 = Offentlig gæld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73 = Deponeret pantebrev (depothaver)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84 = Deponeret pantebrev (låntager)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KontohaverUkendt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kan identificeres.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Angives ved at indsætte tomt tag.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LandKode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[A-Z]{2}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Landekode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altid være udfyldt.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ISO-standard, som hentes/valideres i Erhvervssystemets værdisæt for Lande, = elementet Land_nvn_kort.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Undtagelse er dog Grækenland, som er dispenseret fra ordningen og må bruge "EL".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LånForholdGældEftergivelseKode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Gældseftergivelse Der foretages markering af låneforhold, hvor der er givet gældseftergivelse. Markeringen skal foretages for låneforhold, hvor gældseftergivelse er aftalt efter lovens ikrafttræden den 1. juni 1995.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Markeringen skal foretages i feltet for restancemarkering med følgende værdier: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4: Eftergivelsen er led i en offentlig gældseftergivelse.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5: Eftergivelsen er led i en privat (betinget) gældseftergivelse. 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 Som kode 5, men med en oplysning om, at der for samme debitor er indgået en ny gældseftergivelse i samme låneforhold i indkomståret.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Oplysningen er indkomstårsbestemt. Næste år vendes der tilbage til kode 5, såfremt der i dette år ikke er indgået en ny gældseftergivelse. 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7: Eftergivelse er ophørt. Indberettes kun om forhold, hvorom der tidligere er indberettet markering for gældseftergivelse.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Kode 7 skal kun indberettes i afslutningsåret, dvs. at ved næste års indberetning er feltet klar til en markering for restance eller for ny gældseftergivelse. 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gældseftergivelsesmarkering har fortrin frem for en eventuel restancemarkering. Hvis der er gældseftergivelse og samtidig er restance, skal koden for gældseftergivelse benyttes.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LånForholdRestanceMarkering</w:t>
            </w:r>
          </w:p>
        </w:tc>
        <w:tc>
          <w:tcPr>
            <w:tcW w:w="17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skal indberettes en særlig markering af renter i låneforhold, hvor der er ubetalte forfaldne renter vedrørende det kalenderår, der går forud for det kalenderår, som indberetningen i øvrigt omfatter. Den ubetalte rente fra året før er en opsummeret rente også fra tidligere indkomstår.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Parterne har i den forbindelse aftalefrihed ved afgørelse af dækningsrækkefølge for á conto indbetalinger. Disse anses derfor som udgangspunkt at dække, hvad parterne har aftalt. Findes der ingen aftale mellem parterne, anlægges der normalt den praksis, at á conto indbetalinger forlods dækker ikke betalte forfaldne renter.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Restancemarkering  En af følgende værdier skal udfyldes 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SAND: Ingen restance eller betingelser i øvrigt for restancemarkering opfyldt, jf. nedenfor. 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FALSK: Ved udgangen af det kalenderår, indberetning omfatter, er der registreret restancer på samme låneforhold, som er forfaldne senest ved udgangen af det foregående kalenderår.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NB: Der skal ikke opsættes restancemarkering for studielån i studietiden.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LånKursværdi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9999999999999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-9999999999999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Restgældens kursværdi pr. 31. december i det pågældende år.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LånRestgældBeløb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 pr. 31. december.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NoteTekst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Fritekstfelt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PersonCPRNummer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((((0[1-9]|1[0-9]|2[0-9]|3[0-1])(01|03|05|07|08|10|12))|((0[1-9]|1[0-9]|2[0-9]|30)(04|06|09|11))|((0[1-9]|1[0-9]|2[0-9])(02)))[0-9]{6})|0000000000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PersonFødeSted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35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PersonFødselDato</w:t>
            </w:r>
          </w:p>
        </w:tc>
        <w:tc>
          <w:tcPr>
            <w:tcW w:w="17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Personens fødselsdato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PersonNavnEfterNavn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PersonNavnForNavn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RenteBeløb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RenteValutaStatusKode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være udfyldt med en af følgende værdier: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= Fordringen er udstedt i danske kr.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1= Fordringen er udstedt i fremmed valuta inkl. EURO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Identifikattionen Tax Identification Number (TIN).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Retmæssig ejers skattemæssige ID-nr. efter bopælslandets regler.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UdlånKontoNummer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hos kontoførende registrerede nummer for kontoen. Som kontonummer kan bl.a. benyttes sags-/journalnummer.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VirksomhedNavnFirmaNavn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virksomhedens fulde navn.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4A6090" w:rsidTr="004A609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VirksomhedSENummer</w:t>
            </w:r>
          </w:p>
        </w:tc>
        <w:tc>
          <w:tcPr>
            <w:tcW w:w="170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base: integer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</w:tcPr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4A6090" w:rsidRPr="004A6090" w:rsidRDefault="004A6090" w:rsidP="004A609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4A6090" w:rsidRPr="004A6090" w:rsidRDefault="004A6090" w:rsidP="004A609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sectPr w:rsidR="004A6090" w:rsidRPr="004A6090" w:rsidSect="004A6090">
      <w:headerReference w:type="default" r:id="rId14"/>
      <w:pgSz w:w="11906" w:h="16838"/>
      <w:pgMar w:top="567" w:right="567" w:bottom="567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090" w:rsidRDefault="004A6090" w:rsidP="004A6090">
      <w:pPr>
        <w:spacing w:line="240" w:lineRule="auto"/>
      </w:pPr>
      <w:r>
        <w:separator/>
      </w:r>
    </w:p>
  </w:endnote>
  <w:endnote w:type="continuationSeparator" w:id="0">
    <w:p w:rsidR="004A6090" w:rsidRDefault="004A6090" w:rsidP="004A6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090" w:rsidRDefault="004A609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090" w:rsidRPr="004A6090" w:rsidRDefault="004A6090" w:rsidP="004A6090">
    <w:pPr>
      <w:pStyle w:val="Sidefod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CREATEDATE  \@ "d. MMMM yyyy"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29. september 2016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RenteIndberetningUdlånModtag Side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13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af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13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090" w:rsidRDefault="004A609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090" w:rsidRDefault="004A6090" w:rsidP="004A6090">
      <w:pPr>
        <w:spacing w:line="240" w:lineRule="auto"/>
      </w:pPr>
      <w:r>
        <w:separator/>
      </w:r>
    </w:p>
  </w:footnote>
  <w:footnote w:type="continuationSeparator" w:id="0">
    <w:p w:rsidR="004A6090" w:rsidRDefault="004A6090" w:rsidP="004A60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090" w:rsidRDefault="004A609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090" w:rsidRPr="004A6090" w:rsidRDefault="004A6090" w:rsidP="004A6090">
    <w:pPr>
      <w:pStyle w:val="Sidehoved"/>
      <w:jc w:val="center"/>
      <w:rPr>
        <w:rFonts w:ascii="Arial" w:hAnsi="Arial" w:cs="Arial"/>
      </w:rPr>
    </w:pPr>
    <w:r w:rsidRPr="004A6090">
      <w:rPr>
        <w:rFonts w:ascii="Arial" w:hAnsi="Arial" w:cs="Arial"/>
      </w:rPr>
      <w:t>Servicebeskrivelse</w:t>
    </w:r>
  </w:p>
  <w:p w:rsidR="004A6090" w:rsidRPr="004A6090" w:rsidRDefault="004A6090" w:rsidP="004A6090">
    <w:pPr>
      <w:pStyle w:val="Sidehoved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090" w:rsidRDefault="004A6090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090" w:rsidRPr="004A6090" w:rsidRDefault="004A6090" w:rsidP="004A6090">
    <w:pPr>
      <w:pStyle w:val="Sidehoved"/>
      <w:jc w:val="center"/>
      <w:rPr>
        <w:rFonts w:ascii="Arial" w:hAnsi="Arial" w:cs="Arial"/>
      </w:rPr>
    </w:pPr>
    <w:r w:rsidRPr="004A6090">
      <w:rPr>
        <w:rFonts w:ascii="Arial" w:hAnsi="Arial" w:cs="Arial"/>
      </w:rPr>
      <w:t>Datastrukturer</w:t>
    </w:r>
  </w:p>
  <w:p w:rsidR="004A6090" w:rsidRPr="004A6090" w:rsidRDefault="004A6090" w:rsidP="004A6090">
    <w:pPr>
      <w:pStyle w:val="Sidehoved"/>
      <w:jc w:val="center"/>
      <w:rPr>
        <w:rFonts w:ascii="Arial" w:hAnsi="Arial" w:cs="Aria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090" w:rsidRDefault="004A6090" w:rsidP="004A6090">
    <w:pPr>
      <w:pStyle w:val="Sidehoved"/>
      <w:jc w:val="center"/>
      <w:rPr>
        <w:rFonts w:ascii="Arial" w:hAnsi="Arial" w:cs="Arial"/>
      </w:rPr>
    </w:pPr>
    <w:r>
      <w:rPr>
        <w:rFonts w:ascii="Arial" w:hAnsi="Arial" w:cs="Arial"/>
      </w:rPr>
      <w:t>Data elementer</w:t>
    </w:r>
  </w:p>
  <w:p w:rsidR="004A6090" w:rsidRPr="004A6090" w:rsidRDefault="004A6090" w:rsidP="004A6090">
    <w:pPr>
      <w:pStyle w:val="Sidehoved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307A8"/>
    <w:multiLevelType w:val="multilevel"/>
    <w:tmpl w:val="E116A960"/>
    <w:lvl w:ilvl="0">
      <w:start w:val="1"/>
      <w:numFmt w:val="decimal"/>
      <w:lvlRestart w:val="0"/>
      <w:pStyle w:val="Overskrift1"/>
      <w:lvlText w:val="%1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680"/>
        </w:tabs>
        <w:ind w:left="794" w:hanging="794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680"/>
        </w:tabs>
        <w:ind w:left="794" w:hanging="794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90"/>
    <w:rsid w:val="004A6090"/>
    <w:rsid w:val="00E7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2F65F-26FA-40CC-9A5C-9286FDC5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4A6090"/>
    <w:pPr>
      <w:keepLines/>
      <w:numPr>
        <w:numId w:val="1"/>
      </w:numPr>
      <w:spacing w:after="360" w:line="240" w:lineRule="auto"/>
      <w:outlineLvl w:val="0"/>
    </w:pPr>
    <w:rPr>
      <w:rFonts w:ascii="Arial" w:eastAsiaTheme="majorEastAsia" w:hAnsi="Arial" w:cs="Arial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A6090"/>
    <w:pPr>
      <w:keepLines/>
      <w:numPr>
        <w:ilvl w:val="1"/>
        <w:numId w:val="1"/>
      </w:numPr>
      <w:suppressAutoHyphens/>
      <w:spacing w:line="240" w:lineRule="auto"/>
      <w:outlineLvl w:val="1"/>
    </w:pPr>
    <w:rPr>
      <w:rFonts w:ascii="Arial" w:eastAsiaTheme="majorEastAsia" w:hAnsi="Arial" w:cs="Arial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4A6090"/>
    <w:pPr>
      <w:keepNext/>
      <w:keepLines/>
      <w:numPr>
        <w:ilvl w:val="2"/>
        <w:numId w:val="1"/>
      </w:numPr>
      <w:spacing w:before="40"/>
      <w:outlineLvl w:val="2"/>
    </w:pPr>
    <w:rPr>
      <w:rFonts w:ascii="Arial" w:eastAsiaTheme="majorEastAsia" w:hAnsi="Arial" w:cs="Arial"/>
      <w:b/>
      <w:sz w:val="2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A609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A609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A609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A609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A609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A609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A6090"/>
    <w:rPr>
      <w:rFonts w:ascii="Arial" w:eastAsiaTheme="majorEastAsia" w:hAnsi="Arial" w:cs="Arial"/>
      <w:b/>
      <w:sz w:val="3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A6090"/>
    <w:rPr>
      <w:rFonts w:ascii="Arial" w:eastAsiaTheme="majorEastAsia" w:hAnsi="Arial" w:cs="Arial"/>
      <w:b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A6090"/>
    <w:rPr>
      <w:rFonts w:ascii="Arial" w:eastAsiaTheme="majorEastAsia" w:hAnsi="Arial" w:cs="Arial"/>
      <w:b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A609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A609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A609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A609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A609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A60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verskrift1a">
    <w:name w:val="Overskrift 1a"/>
    <w:basedOn w:val="Normal"/>
    <w:next w:val="Normal"/>
    <w:link w:val="Overskrift1aTegn"/>
    <w:autoRedefine/>
    <w:rsid w:val="004A6090"/>
    <w:pPr>
      <w:keepLines/>
      <w:spacing w:after="360" w:line="240" w:lineRule="auto"/>
      <w:outlineLvl w:val="0"/>
    </w:pPr>
    <w:rPr>
      <w:rFonts w:ascii="Arial" w:hAnsi="Arial" w:cs="Arial"/>
      <w:b/>
      <w:sz w:val="30"/>
    </w:rPr>
  </w:style>
  <w:style w:type="character" w:customStyle="1" w:styleId="Overskrift1aTegn">
    <w:name w:val="Overskrift 1a Tegn"/>
    <w:basedOn w:val="Standardskrifttypeiafsnit"/>
    <w:link w:val="Overskrift1a"/>
    <w:rsid w:val="004A6090"/>
    <w:rPr>
      <w:rFonts w:ascii="Arial" w:hAnsi="Arial" w:cs="Arial"/>
      <w:b/>
      <w:sz w:val="30"/>
    </w:rPr>
  </w:style>
  <w:style w:type="paragraph" w:customStyle="1" w:styleId="Overskrift211pkt">
    <w:name w:val="Overskrift 2 + 11 pkt"/>
    <w:basedOn w:val="Normal"/>
    <w:link w:val="Overskrift211pktTegn"/>
    <w:rsid w:val="004A6090"/>
    <w:pPr>
      <w:keepLines/>
      <w:suppressAutoHyphens/>
      <w:spacing w:line="240" w:lineRule="auto"/>
      <w:ind w:left="794" w:hanging="794"/>
      <w:outlineLvl w:val="1"/>
    </w:pPr>
    <w:rPr>
      <w:rFonts w:ascii="Arial" w:hAnsi="Arial" w:cs="Arial"/>
      <w:b/>
    </w:rPr>
  </w:style>
  <w:style w:type="character" w:customStyle="1" w:styleId="Overskrift211pktTegn">
    <w:name w:val="Overskrift 2 + 11 pkt Tegn"/>
    <w:basedOn w:val="Standardskrifttypeiafsnit"/>
    <w:link w:val="Overskrift211pkt"/>
    <w:rsid w:val="004A6090"/>
    <w:rPr>
      <w:rFonts w:ascii="Arial" w:hAnsi="Arial" w:cs="Arial"/>
      <w:b/>
    </w:rPr>
  </w:style>
  <w:style w:type="paragraph" w:customStyle="1" w:styleId="Normal11">
    <w:name w:val="Normal + 11"/>
    <w:basedOn w:val="Normal"/>
    <w:link w:val="Normal11Tegn"/>
    <w:rsid w:val="004A6090"/>
    <w:pPr>
      <w:spacing w:line="240" w:lineRule="auto"/>
    </w:pPr>
    <w:rPr>
      <w:rFonts w:ascii="Times New Roman" w:hAnsi="Times New Roman" w:cs="Times New Roman"/>
    </w:rPr>
  </w:style>
  <w:style w:type="character" w:customStyle="1" w:styleId="Normal11Tegn">
    <w:name w:val="Normal + 11 Tegn"/>
    <w:basedOn w:val="Standardskrifttypeiafsnit"/>
    <w:link w:val="Normal11"/>
    <w:rsid w:val="004A6090"/>
    <w:rPr>
      <w:rFonts w:ascii="Times New Roman" w:hAnsi="Times New Roman" w:cs="Times New Roman"/>
    </w:rPr>
  </w:style>
  <w:style w:type="paragraph" w:styleId="Sidehoved">
    <w:name w:val="header"/>
    <w:basedOn w:val="Normal"/>
    <w:link w:val="SidehovedTegn"/>
    <w:uiPriority w:val="99"/>
    <w:unhideWhenUsed/>
    <w:rsid w:val="004A609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A6090"/>
  </w:style>
  <w:style w:type="paragraph" w:styleId="Sidefod">
    <w:name w:val="footer"/>
    <w:basedOn w:val="Normal"/>
    <w:link w:val="SidefodTegn"/>
    <w:uiPriority w:val="99"/>
    <w:unhideWhenUsed/>
    <w:rsid w:val="004A609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2544</Words>
  <Characters>15519</Characters>
  <Application>Microsoft Office Word</Application>
  <DocSecurity>0</DocSecurity>
  <Lines>129</Lines>
  <Paragraphs>36</Paragraphs>
  <ScaleCrop>false</ScaleCrop>
  <Company>skat</Company>
  <LinksUpToDate>false</LinksUpToDate>
  <CharactersWithSpaces>18027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Klagenberg</dc:creator>
  <cp:keywords/>
  <dc:description/>
  <cp:lastModifiedBy>Emil Klagenberg</cp:lastModifiedBy>
  <cp:revision>1</cp:revision>
  <dcterms:created xsi:type="dcterms:W3CDTF">2016-09-29T14:20:00Z</dcterms:created>
  <dcterms:modified xsi:type="dcterms:W3CDTF">2016-09-29T14:22:00Z</dcterms:modified>
</cp:coreProperties>
</file>