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4E" w:rsidRDefault="00EE304E" w:rsidP="00EE304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EE304E" w:rsidTr="00EE304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E304E">
              <w:rPr>
                <w:rFonts w:ascii="Arial" w:hAnsi="Arial" w:cs="Arial"/>
                <w:b/>
                <w:sz w:val="30"/>
              </w:rPr>
              <w:t>SpecifikationSpilAngivelseHent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eServiceBaseline_1_1R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16-6-2006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9-1-2012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service er at kunne fremvise allerede indberettede  specifikationer med supplerende oplysninger til en punktafgiftsangivelse vedrørende afgift af gevinstgivende spilleautomater.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Ved indberetning af afgift af gevinstgivende spilleautomater skal indberetteren medsende en specifikation for hvert spillested.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Hvert spillested er identificeret ved en spillestedskode genereret fra Spillemyndighedens bevillingssystem lagret i DynData.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to typer specifikationer (frem til 31.12.2011 faktisk tre). Type 1 for restauranter og type 2 for spillehaller. Type 3 Tivolier er udgået pr. 1. januar 2012.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Pr. 1 januar 2012 er indberetningen af udlodninger under "Fradrag i afgiften" integreret som en del af indberetningen af den enkelte specifikation - fremover betegnet som "Supplerende oplysninger" . Samtidig er indført pligt til at anføre landekode og bankkontonummer for den, der modtager en udlodning. Med ændringen bortfalder muligheden for blot at vedlægge et (ustruktureret) word-dokument.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"Supplerende oplysninger" overføres til specifikationens afgiftsberegning og summen af specifikationer overføres til virksomhedens angivelse.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oprettede specifikationer og supplerende oplysninger skal kunnefremvises og  ændres (via denne service) indtil kl. 16 samme dag som indberetningen er foretaget.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EE304E">
              <w:rPr>
                <w:rFonts w:ascii="Arial" w:hAnsi="Arial" w:cs="Arial"/>
                <w:sz w:val="18"/>
                <w:lang w:val="en-US"/>
              </w:rPr>
              <w:t>Referencer fra Use-Case(s):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trin Vælg spillested(Ekstra trin ift. use case, C.2.11) i Use Case "Angiv afgift på og af spilleautomater (C.2.11.1)"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Vælg periode og Spillested og specifikatione(Ekstra trin ift. Generisk Use-Case) i Use Case "Forespørg påpunktafgift (D.3.4)"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SpecifikationSpilAngivelseHent_I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AngivelseInddata *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AngivelseValgtPeriode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(AngivelseKvitteringNummer)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SpecifikationSpilAngivelseHent_O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VirksomhedIdentifikation *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AngivelseIndberetterSENummer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AngivelseUddata *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AngivelseAngivelseTid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(AngivelseKvitteringNummer)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AngivelseValuta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SpecifikationUddataListe *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Uddata *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SpillestedTilladelseId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SpillestedNavn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SpillestedAdresse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SpillestedPostNummer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SpillestedPostDistrikt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SpecifikationstypeUddata *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SpilTivoliSpecifikation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SpilRestaurationSpecifikation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SpilSpillehalSpecifikationOgUdlodninger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Specifikationerne danner grundlag for den specifikke angivelse for spilleautomater, og skal følge denne med hensyn til kvittering mv.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Fejl: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Angivelsens indhold er ikke valid i forhold til valideringsregler (se begrebmodel).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SE-nummer eksisterer ikke.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indberettede SE-nr er ikke tilmeldt angivelsestypen Punktafgifter.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 (hvis revisor) er ikke tilmeldt TastSelv Erhverv vedrørende indberetning som revisor.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indberettes for en ikke-gyldig (eventuel lukkede) periode.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304E" w:rsidRP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r w:rsidRPr="00EE304E">
              <w:rPr>
                <w:rFonts w:ascii="Arial" w:hAnsi="Arial" w:cs="Arial"/>
                <w:b/>
                <w:sz w:val="18"/>
                <w:lang w:val="en-US"/>
              </w:rPr>
              <w:t>Referencer fra use case(s)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EE304E"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trin Vælg spillested(Ekstra trin ift. use case, C.2.11) i Use Case "Angiv afgift af gevinstgivende spilleautomater (C.2.11.1)"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Vælg periode og Spillested og specifikatione(Ekstra trin ift. Generisk Use-Case) i Use Case "Forespørg påpunktafgift (D.3.4)"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 - in-house ToldSkat system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Transaktionslog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Feter som logges for alle forretningsservices: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ServiceID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TransaktionsID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TransaktionsTid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fejler logges også: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returnerer advis logges også: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AdvisTekst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portalbrugeren er en SKAT-medarbejder logges også: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MedarbejderIdentifikation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Loggede felter for denne service: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VirksomhedSENummerAngiver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SpillestedTilladelseId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AngivelseKvitteringNummer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E304E" w:rsidRDefault="00EE304E" w:rsidP="00EE304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EE304E" w:rsidRDefault="00EE304E" w:rsidP="00EE304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E304E" w:rsidSect="00EE304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EE304E" w:rsidTr="00EE304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E304E">
              <w:rPr>
                <w:rFonts w:ascii="Arial" w:hAnsi="Arial" w:cs="Arial"/>
                <w:b/>
                <w:sz w:val="30"/>
              </w:rPr>
              <w:t>SpecifikationSpilAngivelseMultiOpret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eServiceBaseline_1_1R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18-7-2005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w17948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24-1-2012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service er at oprette specifikationer til punktafgiftsangivelsen vedrørende afgift af gevinstgivende spilleautomater via filoverførsel, incl. Kvitteringsnummer - dvs "xml-upload" af angivelse og specifikationer.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både i forbindelse med filoverførsel og systemintegration.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indberetning af afgift af gevinstgivende spilleautomater skal indberetteren medsende en specifikation for hvert spillested. Hvert spillested er identificeret ved en spillestedskode genereret fra Spillemyndighedens bevillingssystem lagret i DynData.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to typer (frem til 31.12.2011 faktisk tre) af specifikationer. Type 1 for restauranter og type 2 for spillehaller. Type 3 Tivolier er udgået pr. 1. januar 2012.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Specifikationerne danner grundlag for den specifikke angivelse for spilleautomater, og skal følge denne med hensyn til kvittering mv.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 lageres i SPIL/Dyndate uden brug af mellemlager - DB2 tabeller. Web servicen hænger sammen med ModtagSpilleAfgiftGebyrAngivelse.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SE-nr eksisterer ikke.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 er ikke tilmeldt TastSelv Erhverv vedrørende Punktafgifter.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Filen valideres som beskrevet i use casen.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EE304E">
              <w:rPr>
                <w:rFonts w:ascii="Arial" w:hAnsi="Arial" w:cs="Arial"/>
                <w:sz w:val="18"/>
                <w:lang w:val="en-US"/>
              </w:rPr>
              <w:t>Referencer fra Use-Case(s):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trin Overfør data i OIOXML format. i Use Case "Angiv afgift på og af spilleautomater (C.2.11.1)"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Godkend i Use Case "Angiv afgift på og af spilleautomater (C.2.11.1)"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SpecifikationSpilAngivelseMultiOpret_I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IndberetterVirksomhedSENummer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AngivelseValgtIndberetningFormKode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SpecifikationMultiListeInddata *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SpecifikationMultiEnhedInddata *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AngiverVirksomhedCVRNummer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AngivelseAngivelseTid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AngivelseKvitteringNummer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AngivelseValgtPeriode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AngivelseValuta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SpecifikationSpilAngivelseInddataListe *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SpecifikationSpilAngivelseInddata *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SpillestedTilladelseId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SpecifikationstypeInddata *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SpilTivoliSpecifikation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SpilRestaurationSpecifikation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SpilSpillehalSpecifikationOgUdlodninger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SpecifikationSpilAngivelseMultiOpret_O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lastRenderedPageBreak/>
              <w:t>SpecifikationSpilAngivelseMultiOpret_FejlId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*FejlId*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(SpillestedTilladelseId)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Specifikationerne danner grundlag for den specifikke angivelse for spilleautomater, og skal følge denne med hensyn til kvittering mv.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SE-nr eksisterer ikke.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 er ikke tilmeldt TastSelv Erhverv vedrørende Punktafgifter.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Filen valideres som beskrevet i use casen.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304E" w:rsidRP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r w:rsidRPr="00EE304E">
              <w:rPr>
                <w:rFonts w:ascii="Arial" w:hAnsi="Arial" w:cs="Arial"/>
                <w:b/>
                <w:sz w:val="18"/>
                <w:lang w:val="en-US"/>
              </w:rPr>
              <w:t>Referencer fra use case(s)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EE304E"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trin Overfør data i OIOXML format. i Use Case "Angiv afgift af gevinstgivende spilleautomater (C.2.11.1)"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Godkend i Use Case "Angiv afgift af gevinstgivende spilleautomater (C.2.11.1)"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 - in-house ToldSkat system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Transaktionslog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Feter som logges for alle forretningsservices: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ServiceID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TransaktionsID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TransaktionsTid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fejler logges også: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returnerer advis logges også: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AdvisTekst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portalbrugeren er en SKAT-medarbejder logges også: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MedarbejderIdentifikation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Loggede felter for denne service: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AngivelseTid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AntalSENumre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Variabler til brug for fejlsvar (DAP):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SpillestedTilladelseId / Tilladelse</w:t>
            </w:r>
          </w:p>
        </w:tc>
      </w:tr>
    </w:tbl>
    <w:p w:rsidR="00EE304E" w:rsidRDefault="00EE304E" w:rsidP="00EE304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EE304E" w:rsidRDefault="00EE304E" w:rsidP="00EE304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E304E" w:rsidSect="00EE304E">
          <w:headerReference w:type="default" r:id="rId13"/>
          <w:foot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EE304E" w:rsidTr="00EE304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E304E">
              <w:rPr>
                <w:rFonts w:ascii="Arial" w:hAnsi="Arial" w:cs="Arial"/>
                <w:b/>
                <w:sz w:val="30"/>
              </w:rPr>
              <w:t>SpecifikationSpilAngivelseOpret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eServiceBaseline_1_1R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18-7-2005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9-1-2012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service er at oprette specifikationer til punktafgiftsangivelsen vedrørende afgift af gevinstgivende spilleautomater via filoverførsel, incl. Kvitteringsnummer - dvs "xml-upload" af angivelse og specifikationer.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både i forbindelse med filoverførsel og systemintegration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oprettede specifikationer skal kunne ændres (via denne service) indtil den først kommende opdateringsperiode (kl. 16 på hverdage).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indberetning af afgift af gevinstgivende spilleautomater skal indberetteren medsende en specifikation for hvert spillested. Hvert spillested er identificeret ved en spillestedskode genereret fra Spillemyndighedens bevillingssystem lagret i DynData.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to typer (frem til 31.12.2011 faktisk tre) af specifikationer. Type 1 for restauranter og type 2 for spillehaller. Type 3 Tivolier er udgået pr. 1. januar 2012.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EE304E">
              <w:rPr>
                <w:rFonts w:ascii="Arial" w:hAnsi="Arial" w:cs="Arial"/>
                <w:sz w:val="18"/>
                <w:lang w:val="en-US"/>
              </w:rPr>
              <w:t>Referencer fra Use-case(s):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trin - i Use Case "Foretag betaling(C.3)"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Godkend angivelse eller vælg tilbage til spillestedslisten (gentagelse af tidlig i Use Case "Angiv afgift på og af spilleautomater (C.2.11.1)"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SpecifikationSpilAngivelseOpret_I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VirksomhedIdentifikation *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AngivelseIndberetterSENummer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AngiverVirksomhedCVRNummer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AngivelseIndata *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AngivelseAngivelseTid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AngivelseKvitteringNummer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AngivelseValuta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AngivelseValgtIndberetningFormKode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AngivelseValgtPeriode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SpecifikationSpilAngivelseInddataListe *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SpecifikationSpilAngivelseInddata *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SpillestedTilladelseId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SpecifikationstypeInddata *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SpilTivoliSpecifikation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SpilRestaurationSpecifikation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SpilSpillehalSpecifikationOgUdlodninger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SpecifikationSpilAngivelseOpret_O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SpecifikationSpilAngivelseOpret_FejlId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 *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(SpillestedTilladelseId)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Specifikationerne danner grundlag for den specifikke angivelse for spilleautomater, og skal følge denne med hensyn til kvittering mv.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Angivelsens indhold er ikke valid i forhold til valideringsregler (se begrebmodel).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SE-nummer eksisterer ikke.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indberettede SE-nr er ikke tilmeldt angivelsestypen Punktafgifter.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 (hvis revisor) er ikke tilmeldt TastSelv Erhverv vedrørende indberetning som revisor.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indberettes for en ikke-gyldig (eventuel lukkede) periode.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304E" w:rsidRP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r w:rsidRPr="00EE304E">
              <w:rPr>
                <w:rFonts w:ascii="Arial" w:hAnsi="Arial" w:cs="Arial"/>
                <w:b/>
                <w:sz w:val="18"/>
                <w:lang w:val="en-US"/>
              </w:rPr>
              <w:t>Referencer fra use case(s)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EE304E"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trin - i Use Case "Foretag betaling(C.3)"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Godkend angivelse eller vælg tilbage til spillestedslisten (gentagelse af tidlig i Use Case "Angiv afgift af gevinstgivende spilleautomater (C.2.11.1)"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 - in-house ToldSkat system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Transaktionslog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Feter som logges for alle forretningsservices: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ServiceID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TransaktionsID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TransaktionsTid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fejler logges også: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returnerer advis logges også: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AdvisTekst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portalbrugeren er en SKAT-medarbejder logges også: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MedarbejderIdentifikation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Loggede felter for denne service: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AngivelseTid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VirksomhedSENummerAngiver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SpillestedTilladelseId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AngivelseKvitteringNummer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Variabler til brug for fejlsvar (DAP):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SpillestedTilladelseId / Tilladelse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fejler logges også: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returnerer advis logges også: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AdvisTekst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portalbrugeren er en SKAT-medarbejder logges også: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MedarbejderIdentifikation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Loggede felter for denne service: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AngivelseTid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VirksomhedSENummerAngiver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SpillestedTilladelseId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AngivelseKvitteringNummer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Variabler til brug for fejlsvar (DAP):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SpillestedTilladelseId / Tilladelse</w:t>
            </w:r>
          </w:p>
        </w:tc>
      </w:tr>
    </w:tbl>
    <w:p w:rsidR="00EE304E" w:rsidRDefault="00EE304E" w:rsidP="00EE304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EE304E" w:rsidRDefault="00EE304E" w:rsidP="00EE304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E304E" w:rsidSect="00EE304E">
          <w:headerReference w:type="default" r:id="rId15"/>
          <w:footerReference w:type="default" r:id="rId16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EE304E" w:rsidTr="00EE304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E304E">
              <w:rPr>
                <w:rFonts w:ascii="Arial" w:hAnsi="Arial" w:cs="Arial"/>
                <w:b/>
                <w:sz w:val="30"/>
              </w:rPr>
              <w:t>SpillestederHent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eServiceBaseline_1_1R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18-7-2005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w00288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9-1-2009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oplysninger om spillesteder for et specifikt CVR-nummer.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Hvert spillested, hvor en virksomhed opstiller spilleautomater, skal på forhånd være registreret hos Spillemyndigheden (ToldSkat), hvor der bl.a. tildeles et id.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SpillestederHent_I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VirksomhedIdentifikation *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AngiverVirksomhedCVRNummer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IndberetterVirksomhedCVRNummer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SpillestederHent_O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*TilladelserForSpillested*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*Tilladelse*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[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SpillestedTilladelseId +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SpillestedNavn +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SpillestedAdresse +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SpillestedPostNummer +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SpillestedPostDistrikt +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SpillestedType +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SpillestedJournalNummer +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SpillestedMaxAntal +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SpillestedStartDato +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SpillestedSlutDato +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(SpillestedAfmeldelseDato)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]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skal anvendes både i forbindelse med web enkeltindberetning, web filoverførsel og systemintegration.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CVR-nr eksisterer ikke</w:t>
            </w:r>
          </w:p>
        </w:tc>
      </w:tr>
      <w:tr w:rsidR="00EE304E" w:rsidRP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r w:rsidRPr="00EE304E">
              <w:rPr>
                <w:rFonts w:ascii="Arial" w:hAnsi="Arial" w:cs="Arial"/>
                <w:b/>
                <w:sz w:val="18"/>
                <w:lang w:val="en-US"/>
              </w:rPr>
              <w:t>Referencer fra use case(s)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EE304E"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trin Rekvirerer TilladelseId til brug for input til System-til-system-overførslen i Use Case "Hent spillesteder via OIOXML  (D.7)"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Overfør data i OIOXML format. i Use Case "Angiv afgift af gevinstgivende spilleautomater (C.2.11.1)"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Vælg periode/afregningsfrist og funktion (angiv/ret/nulangivelse) i Use Case "Angiv afgift af gevinstgivende spilleautomater (C.2.11.1)"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Godkend i Use Case "Angiv afgift af gevinstgivende spilleautomater (C.2.11.1)"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Vælg periode og Spillested og specifikatione(Ekstra trin ift. Generisk Use-Case) i Use Case "Forespørg påpunktafgift (D.3.4)"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 - in-house ToldSkat system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Transaktionslog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Feter som logges for alle forretningsservices: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ServiceID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TransaktionsID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TransaktionsTid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fejler logges også: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FejlNummer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returnerer advis logges også: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AdvisTekst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portalbrugeren er en SKAT-medarbejder logges også: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MedarbejderIdentifikation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Loggede felter for denne service: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VirksomhedSENummerAngiver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SpillestedTilladelseId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E304E" w:rsidRDefault="00EE304E" w:rsidP="00EE304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E304E" w:rsidSect="00EE304E">
          <w:headerReference w:type="default" r:id="rId17"/>
          <w:footerReference w:type="default" r:id="rId18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E304E" w:rsidRDefault="00EE304E" w:rsidP="00EE304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EE304E" w:rsidTr="00EE304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AngivelseValgtPeriode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(AngivelseValgtPeriodeStartDato)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AngivelseValgtPeriodeSlutDato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</w:tc>
      </w:tr>
    </w:tbl>
    <w:p w:rsidR="00EE304E" w:rsidRDefault="00EE304E" w:rsidP="00EE304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EE304E" w:rsidTr="00EE304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AngiverVirksomhedCVRNummer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</w:tr>
    </w:tbl>
    <w:p w:rsidR="00EE304E" w:rsidRDefault="00EE304E" w:rsidP="00EE304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EE304E" w:rsidTr="00EE304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IndberetterVirksomhedCVRNummer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EE304E" w:rsidRDefault="00EE304E" w:rsidP="00EE304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EE304E" w:rsidTr="00EE304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IndberetterVirksomhedSENummer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EE304E" w:rsidRDefault="00EE304E" w:rsidP="00EE304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EE304E" w:rsidTr="00EE304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SpilRestaurationSpecifikation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*RestaurationSpecifikation*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SpecifikationSpilAngivelseSpilIndsatsBeløb +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SpecifikationSpilAngivelseUdbetaltGevinstAutomatBeløb  +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( SpecifikationSpilAngivelseUdbetaltGevinstKassenBeløb ) +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SpecifikationSpilAngivelseBruttoSpilIndtægtBeløb +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( SpecifikationSpilAngivelseFradrag30TusindeBeløb ) +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( SpecifikationSpilAngivelseAfgiftGrundlag30ProcentBeløb )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EE304E" w:rsidRDefault="00EE304E" w:rsidP="00EE304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EE304E" w:rsidTr="00EE304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SpilSpillehalSpecifikationOgUdlodninger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Specifikation *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SpecifikationSpilAngivelseSpilIndsatsBeløb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SpecifikationSpilAngivelseUdbetaltGevinstAutomatBeløb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SpecifikationSpilAngivelseUdbetaltGevinstKassenBeløb )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SpecifikationSpilAngivelseBruttoSpilIndtægtBeløb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SpecifikationSpilAngivelseFradrag250TusindeBeløb )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SpecifikationSpilAngivelseTillægNote1Beløb )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SpecifikationSpilAngivelseTillægNote2Beløb )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SpecifikationSpilAngivelseAfgiftGrundlag30ProcentBeløb )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SpecifikationSpilAngivelseBruttoSpilIndtægt40ProcentBeløb )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SpecifikationSpilAngivelseAfgift30ProcentBeløb )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SpecifikationSpilAngivelseNedslagBerettigetAfgiftBeløb )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SpecifikationSpilAngivelseMidlerUdlodningBeløb )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SpecifikationSpilAngivelseNedslag95ProcentBeløb )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SpecifikationSpilAngivelseAfgiftNedslagBeløb )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SpillestedUdlodningListeStruktur</w:t>
            </w:r>
          </w:p>
        </w:tc>
      </w:tr>
    </w:tbl>
    <w:p w:rsidR="00EE304E" w:rsidRDefault="00EE304E" w:rsidP="00EE304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EE304E" w:rsidTr="00EE304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SpilTivoliSpecifikation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*TivoliSpecifikation*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[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SpecifikationSpilAngivelseSpilIndsatsBeløb +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SpecifikationSpilAngivelseUdbetaltGevinstAutomatBeløb +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( SpecifikationSpilAngivelseUdbetaltGevinstKassenBeløb ) +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SpecifikationSpilAngivelseBruttoSpilIndtægtBeløb +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( SpecifikationSpilAngivelseFradrag250TusindeBeløb ) +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        ( SpecifikationSpilAngivelseTillægNote1Beløb ) +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( SpecifikationSpilAngivelseTillægNote2Beløb ) +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( SpecifikationSpilAngivelseAfgiftGrundlag30ProcentBeløb )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]</w:t>
            </w:r>
          </w:p>
        </w:tc>
      </w:tr>
    </w:tbl>
    <w:p w:rsidR="00EE304E" w:rsidRDefault="00EE304E" w:rsidP="00EE304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EE304E" w:rsidTr="00EE304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SpillestedUdlodningListeStruktur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UdlodningListe *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Spillested *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SpillestedTilladelseId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UdlodningListe *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Udlodning *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Modtager *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(SpilVelgørendeFormålUdlodningModtagerNavn)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(SpilVelgørendeFormålUdlodningModtagerAdresse)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(SpilVelgørendeFormålUdlodningModtagerPostNummer)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(SpilVelgørendeFormålUdlodningModtagerPostDistrikt)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SpilVelgørendeFormålUdlodningModtagerLandKode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SpilVelgørendeFormålUdlodningModtagerMomsNummer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KontoOplysningValg *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SpilVelgørendeFormålUdlodningModtagerDKKontoNummer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SpilVelgørendeFormålUdlodningModtagerBIC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SpilVelgørendeFormålUdlodningModtagerIBAN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SpilVelgørendeFormålUdlodningDato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SpilVelgørendeFormålUdlodningBeløb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Liste med spillesteder og deres respektive udlodninger.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(Anvendes til specifikation af spil).</w:t>
            </w:r>
          </w:p>
        </w:tc>
      </w:tr>
    </w:tbl>
    <w:p w:rsidR="00EE304E" w:rsidRDefault="00EE304E" w:rsidP="00EE304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EE304E" w:rsidRDefault="00EE304E" w:rsidP="00EE304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E304E" w:rsidSect="00EE304E">
          <w:headerReference w:type="default" r:id="rId19"/>
          <w:footerReference w:type="default" r:id="rId20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E304E" w:rsidRDefault="00EE304E" w:rsidP="00EE304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EE304E" w:rsidTr="00EE304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AngivelseAngivelseTid</w:t>
            </w:r>
          </w:p>
        </w:tc>
        <w:tc>
          <w:tcPr>
            <w:tcW w:w="170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</w:tc>
        <w:tc>
          <w:tcPr>
            <w:tcW w:w="4671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tidspunkt for indfrielse, udtrækning eller overdragelse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AngivelseIndberetterSENummer</w:t>
            </w:r>
          </w:p>
        </w:tc>
        <w:tc>
          <w:tcPr>
            <w:tcW w:w="1701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EE304E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EE304E">
              <w:rPr>
                <w:rFonts w:ascii="Arial" w:hAnsi="Arial" w:cs="Arial"/>
                <w:sz w:val="18"/>
                <w:lang w:val="en-US"/>
              </w:rPr>
              <w:t>SENummer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EE304E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EE304E">
              <w:rPr>
                <w:rFonts w:ascii="Arial" w:hAnsi="Arial" w:cs="Arial"/>
                <w:sz w:val="18"/>
                <w:lang w:val="en-US"/>
              </w:rPr>
              <w:t>maxLength: 8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den virksomhed som foretager angivelsen.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(Typisk virksomehden selv eller en revisor)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AngivelseKvitteringNummer</w:t>
            </w:r>
          </w:p>
        </w:tc>
        <w:tc>
          <w:tcPr>
            <w:tcW w:w="170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KvitteringNummer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som tildeles angivelsen ved godkendt indberetning.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er unikt for hver angivelsestype. For enkelte angivelsestyper, f.eks. Udbytteskat, findes dog 2 sekvenser for kvitteringsnummer (et for udbytteskatten og et for udbyttemodtagerne).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Længden af feltet kan være forskelligt fra angivelsestype til angivelsestype, og nogle anvender timestmp.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AngivelseValgtIndberetningFormKode</w:t>
            </w:r>
          </w:p>
        </w:tc>
        <w:tc>
          <w:tcPr>
            <w:tcW w:w="170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IndberetningFormKode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angivelsestypens mulige indberetningsformer.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angivelsestypen MIA findes f.eks. "Ingen udbetaling af A-indkomst", "Ingen ændringer i forhold til forrige periode", "Ændringer i forhold til forrige periode", "Ændringer i forhold til forrige periode inklusive visning af CPR-numre",  "Totalindberetning af alle A-indkomstmodtagere" og "Filoverførsel".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Nogle indberetningsformer er kun forbeholdt revisor, mens andre indberetningsformer både er tilladt for virksomheden og revisor.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</w:t>
            </w:r>
            <w:r>
              <w:rPr>
                <w:rFonts w:ascii="Arial" w:hAnsi="Arial" w:cs="Arial"/>
                <w:sz w:val="18"/>
              </w:rPr>
              <w:tab/>
              <w:t xml:space="preserve">Indb.form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Virk.</w:t>
            </w:r>
            <w:r>
              <w:rPr>
                <w:rFonts w:ascii="Arial" w:hAnsi="Arial" w:cs="Arial"/>
                <w:sz w:val="18"/>
              </w:rPr>
              <w:tab/>
              <w:t xml:space="preserve">Revisor </w:t>
            </w:r>
            <w:r>
              <w:rPr>
                <w:rFonts w:ascii="Arial" w:hAnsi="Arial" w:cs="Arial"/>
                <w:sz w:val="18"/>
              </w:rPr>
              <w:tab/>
              <w:t>Angivelsestyper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001 </w:t>
            </w:r>
            <w:r>
              <w:rPr>
                <w:rFonts w:ascii="Arial" w:hAnsi="Arial" w:cs="Arial"/>
                <w:sz w:val="18"/>
              </w:rPr>
              <w:tab/>
              <w:t>Enkeltindberetning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 X </w:t>
            </w:r>
            <w:r>
              <w:rPr>
                <w:rFonts w:ascii="Arial" w:hAnsi="Arial" w:cs="Arial"/>
                <w:sz w:val="18"/>
              </w:rPr>
              <w:tab/>
              <w:t>Moms, A-skat, Lønsum,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Punktafgifter,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Udbytteskat, PERE, AKFA,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COR, Liste,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PERE, AKFA,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Punktafgiften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Spil, COR, MIA,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Liste, Skatteoplysninger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PAF, Skattekort mv.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003 </w:t>
            </w:r>
            <w:r>
              <w:rPr>
                <w:rFonts w:ascii="Arial" w:hAnsi="Arial" w:cs="Arial"/>
                <w:sz w:val="18"/>
              </w:rPr>
              <w:tab/>
              <w:t>Systemintegration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Punktafgiften Spil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EE304E">
              <w:rPr>
                <w:rFonts w:ascii="Arial" w:hAnsi="Arial" w:cs="Arial"/>
                <w:sz w:val="18"/>
                <w:lang w:val="en-US"/>
              </w:rPr>
              <w:t xml:space="preserve">004 </w:t>
            </w:r>
            <w:r w:rsidRPr="00EE304E">
              <w:rPr>
                <w:rFonts w:ascii="Arial" w:hAnsi="Arial" w:cs="Arial"/>
                <w:sz w:val="18"/>
                <w:lang w:val="en-US"/>
              </w:rPr>
              <w:tab/>
              <w:t>Nul-angivelse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EE304E">
              <w:rPr>
                <w:rFonts w:ascii="Arial" w:hAnsi="Arial" w:cs="Arial"/>
                <w:sz w:val="18"/>
                <w:lang w:val="en-US"/>
              </w:rPr>
              <w:tab/>
              <w:t xml:space="preserve">(online) </w:t>
            </w:r>
            <w:r w:rsidRPr="00EE304E">
              <w:rPr>
                <w:rFonts w:ascii="Arial" w:hAnsi="Arial" w:cs="Arial"/>
                <w:sz w:val="18"/>
                <w:lang w:val="en-US"/>
              </w:rPr>
              <w:tab/>
            </w:r>
            <w:r w:rsidRPr="00EE304E">
              <w:rPr>
                <w:rFonts w:ascii="Arial" w:hAnsi="Arial" w:cs="Arial"/>
                <w:sz w:val="18"/>
                <w:lang w:val="en-US"/>
              </w:rPr>
              <w:tab/>
              <w:t xml:space="preserve">X </w:t>
            </w:r>
            <w:r w:rsidRPr="00EE304E">
              <w:rPr>
                <w:rFonts w:ascii="Arial" w:hAnsi="Arial" w:cs="Arial"/>
                <w:sz w:val="18"/>
                <w:lang w:val="en-US"/>
              </w:rPr>
              <w:tab/>
              <w:t xml:space="preserve">X </w:t>
            </w:r>
            <w:r w:rsidRPr="00EE304E">
              <w:rPr>
                <w:rFonts w:ascii="Arial" w:hAnsi="Arial" w:cs="Arial"/>
                <w:sz w:val="18"/>
                <w:lang w:val="en-US"/>
              </w:rPr>
              <w:tab/>
              <w:t>COR, MIA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005 </w:t>
            </w:r>
            <w:r>
              <w:rPr>
                <w:rFonts w:ascii="Arial" w:hAnsi="Arial" w:cs="Arial"/>
                <w:sz w:val="18"/>
              </w:rPr>
              <w:tab/>
              <w:t>Totalindberetning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006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forrige periode,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incl. visning af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CPR-numre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008 </w:t>
            </w:r>
            <w:r>
              <w:rPr>
                <w:rFonts w:ascii="Arial" w:hAnsi="Arial" w:cs="Arial"/>
                <w:sz w:val="18"/>
              </w:rPr>
              <w:tab/>
              <w:t>Ingen ændringer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 forhold til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Ret aktuel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periode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Liste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Ændring af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stamdata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>Sletning af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angivelse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A-skat,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013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 xml:space="preserve">(filoverførsel)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eBlanketter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eBlanketter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 = Ordinær PAL-indberetning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 = Korrektion til PAL-indberetning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 = Kendelse til PAL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 = Skøn til PAL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AngivelseValgtPeriodeSlutDato</w:t>
            </w:r>
          </w:p>
        </w:tc>
        <w:tc>
          <w:tcPr>
            <w:tcW w:w="170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AngivelseValgtPeriodeStartDato</w:t>
            </w:r>
          </w:p>
        </w:tc>
        <w:tc>
          <w:tcPr>
            <w:tcW w:w="170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AngivelseValuta</w:t>
            </w:r>
          </w:p>
        </w:tc>
        <w:tc>
          <w:tcPr>
            <w:tcW w:w="1701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EE304E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EE304E">
              <w:rPr>
                <w:rFonts w:ascii="Arial" w:hAnsi="Arial" w:cs="Arial"/>
                <w:sz w:val="18"/>
                <w:lang w:val="en-US"/>
              </w:rPr>
              <w:t>Valuta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EE304E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EE304E">
              <w:rPr>
                <w:rFonts w:ascii="Arial" w:hAnsi="Arial" w:cs="Arial"/>
                <w:sz w:val="18"/>
                <w:lang w:val="en-US"/>
              </w:rPr>
              <w:t>maxLength: 3</w:t>
            </w:r>
          </w:p>
        </w:tc>
        <w:tc>
          <w:tcPr>
            <w:tcW w:w="467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valuta (ISO-møntkoden) som angivelsen er indberettet i, hvis der er tale om en angivelsestype med beløb.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ToldSkat kun modtage angivelser i danske kroner.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SpecifikationSpilAngivelseAfgift30ProcentBeløb</w:t>
            </w:r>
          </w:p>
        </w:tc>
        <w:tc>
          <w:tcPr>
            <w:tcW w:w="1701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EE304E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EE304E">
              <w:rPr>
                <w:rFonts w:ascii="Arial" w:hAnsi="Arial" w:cs="Arial"/>
                <w:sz w:val="18"/>
                <w:lang w:val="en-US"/>
              </w:rPr>
              <w:t>BeløbPositiv18UdenDecimaler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EE304E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EE304E">
              <w:rPr>
                <w:rFonts w:ascii="Arial" w:hAnsi="Arial" w:cs="Arial"/>
                <w:sz w:val="18"/>
                <w:lang w:val="en-US"/>
              </w:rPr>
              <w:t>maxInclusive: 999999999999999999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EE304E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30 % af afgiftsgrundlaget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SpecifikationSpilAngivelseAfgiftGrundlag30ProcentBeløb</w:t>
            </w:r>
          </w:p>
        </w:tc>
        <w:tc>
          <w:tcPr>
            <w:tcW w:w="170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afgiftsgrundlaget for 30 % afgift.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SpecifikationSpilAngivelseAfgiftNedslagBeløb</w:t>
            </w:r>
          </w:p>
        </w:tc>
        <w:tc>
          <w:tcPr>
            <w:tcW w:w="170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afgiftsnedslag.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SpecifikationSpilAngivelseBruttoSpilIndtægt40ProcentBeløb</w:t>
            </w:r>
          </w:p>
        </w:tc>
        <w:tc>
          <w:tcPr>
            <w:tcW w:w="170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40 % af bruttospilleindtægten.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SpecifikationSpilAngivelseBruttoSpilIndtægtBeløb</w:t>
            </w:r>
          </w:p>
        </w:tc>
        <w:tc>
          <w:tcPr>
            <w:tcW w:w="170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bruttospilleindtægt.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SpecifikationSpilAngivelseFradrag250TusindeBeløb</w:t>
            </w:r>
          </w:p>
        </w:tc>
        <w:tc>
          <w:tcPr>
            <w:tcW w:w="170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</w:t>
            </w:r>
            <w:r>
              <w:rPr>
                <w:rFonts w:ascii="Arial" w:hAnsi="Arial" w:cs="Arial"/>
                <w:sz w:val="18"/>
              </w:rPr>
              <w:lastRenderedPageBreak/>
              <w:t>nDecimaler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fradrag på 250.000 kr.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Værdiset: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SpecifikationSpilAngivelseFradrag30TusindeBeløb</w:t>
            </w:r>
          </w:p>
        </w:tc>
        <w:tc>
          <w:tcPr>
            <w:tcW w:w="170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fradrag på 30.000 kr.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SpecifikationSpilAngivelseMidlerUdlodningBeløb</w:t>
            </w:r>
          </w:p>
        </w:tc>
        <w:tc>
          <w:tcPr>
            <w:tcW w:w="170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midler til udlodning.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SpecifikationSpilAngivelseNedslag95ProcentBeløb</w:t>
            </w:r>
          </w:p>
        </w:tc>
        <w:tc>
          <w:tcPr>
            <w:tcW w:w="170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95 % nedslag.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SpecifikationSpilAngivelseNedslagBerettigetAfgiftBeløb</w:t>
            </w:r>
          </w:p>
        </w:tc>
        <w:tc>
          <w:tcPr>
            <w:tcW w:w="170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nedslagsberettiget afgift.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SpecifikationSpilAngivelseSpilIndsatsBeløb</w:t>
            </w:r>
          </w:p>
        </w:tc>
        <w:tc>
          <w:tcPr>
            <w:tcW w:w="170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spilleindsatsen.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SpecifikationSpilAngivelseTillægNote1Beløb</w:t>
            </w:r>
          </w:p>
        </w:tc>
        <w:tc>
          <w:tcPr>
            <w:tcW w:w="170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tillæg (note 1)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SpecifikationSpilAngivelseTillægNote2Beløb</w:t>
            </w:r>
          </w:p>
        </w:tc>
        <w:tc>
          <w:tcPr>
            <w:tcW w:w="170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integer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tillæg (note 2)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-99999999999999999 - +99999999999999999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SpecifikationSpilAngivelseUdbetaltGevinstAutomatBeløb</w:t>
            </w:r>
          </w:p>
        </w:tc>
        <w:tc>
          <w:tcPr>
            <w:tcW w:w="170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udbetalte gevinster fra automaten.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SpecifikationSpilAngivelseUdbetaltGevinstKassenBeløb</w:t>
            </w:r>
          </w:p>
        </w:tc>
        <w:tc>
          <w:tcPr>
            <w:tcW w:w="170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udbetalte gevinster fra kassen.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(Feltet bortfalder for afgiftsperioder efter den 1. januar 2012.)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SpilVelgørendeFormålUdlodningBeløb</w:t>
            </w:r>
          </w:p>
        </w:tc>
        <w:tc>
          <w:tcPr>
            <w:tcW w:w="170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SpilVelgørendeFormålUdlodningDato</w:t>
            </w:r>
          </w:p>
        </w:tc>
        <w:tc>
          <w:tcPr>
            <w:tcW w:w="170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SpilVelgørendeFormålUdlodningModtagerAdresse</w:t>
            </w:r>
          </w:p>
        </w:tc>
        <w:tc>
          <w:tcPr>
            <w:tcW w:w="170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adresselien (dvs. vejnavn, husnr, husbogstav og dør)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SpilVelgørendeFormålUdlodningModtagerBIC</w:t>
            </w:r>
          </w:p>
        </w:tc>
        <w:tc>
          <w:tcPr>
            <w:tcW w:w="170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BICNummer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 Identifier Code (BIC) er en international standard: ISO 9362.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(Består af enten 8 eller 11 tegn.)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(Alias: SWIFT-kode / SWIFT ID / SWIFT-adresse)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SpilVelgørendeFormålUdlodningModtagerDKKontoNummer</w:t>
            </w:r>
          </w:p>
        </w:tc>
        <w:tc>
          <w:tcPr>
            <w:tcW w:w="170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KontoNummer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Modtagerens kontonummer (i et dansk pengeinstitut).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SpilVelgørendeFormålUdlodningModtagerIBAN</w:t>
            </w:r>
          </w:p>
        </w:tc>
        <w:tc>
          <w:tcPr>
            <w:tcW w:w="170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IBANNummer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 (International Bank Account Number) er en international standard (ISO 13616) som identificerer en konto i et pengeinstitut.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hele EU og næsten alle europæiske lande. Har desuden stor udbredelse i mellemøsten.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(Består af op til 34 tegn)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SpilVelgørendeFormålUdlodningModtagerLandKode</w:t>
            </w:r>
          </w:p>
        </w:tc>
        <w:tc>
          <w:tcPr>
            <w:tcW w:w="170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SpilVelgørendeFormålUdlodningModtagerMomsNummer</w:t>
            </w:r>
          </w:p>
        </w:tc>
        <w:tc>
          <w:tcPr>
            <w:tcW w:w="170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KøbersMomsNummer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momsnummer som modtageren af en udlodning er registreret med hos de nationale myndigheder.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givent momsnummer skal overholde standarden for medlemslandet. Indtil 15 tegn accepteres.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De andre EU-landes registreringsnumre er bygget op på følgende måde: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Landekode:</w:t>
            </w:r>
            <w:r>
              <w:rPr>
                <w:rFonts w:ascii="Arial" w:hAnsi="Arial" w:cs="Arial"/>
                <w:sz w:val="18"/>
              </w:rPr>
              <w:tab/>
              <w:t xml:space="preserve">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Cifre/tegn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 3166-1-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*2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*3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alpha-2 kode *1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*3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*3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Østrig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U99999999 *4 </w:t>
            </w:r>
            <w:r>
              <w:rPr>
                <w:rFonts w:ascii="Arial" w:hAnsi="Arial" w:cs="Arial"/>
                <w:sz w:val="18"/>
              </w:rPr>
              <w:tab/>
              <w:t xml:space="preserve">9 tegn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Belgien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 *2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CY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Cypern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99999999X *3 </w:t>
            </w:r>
            <w:r>
              <w:rPr>
                <w:rFonts w:ascii="Arial" w:hAnsi="Arial" w:cs="Arial"/>
                <w:sz w:val="18"/>
              </w:rPr>
              <w:tab/>
              <w:t xml:space="preserve">9 tegn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CZ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Tjekkiet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</w:t>
            </w:r>
            <w:r>
              <w:rPr>
                <w:rFonts w:ascii="Arial" w:hAnsi="Arial" w:cs="Arial"/>
                <w:sz w:val="18"/>
              </w:rPr>
              <w:tab/>
              <w:t>8 cifre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999999999</w:t>
            </w:r>
            <w:r>
              <w:rPr>
                <w:rFonts w:ascii="Arial" w:hAnsi="Arial" w:cs="Arial"/>
                <w:sz w:val="18"/>
              </w:rPr>
              <w:tab/>
              <w:t>9 cifre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 </w:t>
            </w:r>
            <w:r>
              <w:rPr>
                <w:rFonts w:ascii="Arial" w:hAnsi="Arial" w:cs="Arial"/>
                <w:sz w:val="18"/>
              </w:rPr>
              <w:tab/>
              <w:t xml:space="preserve">10 cifre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Tyskland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Estland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EL *1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Grækenland </w:t>
            </w:r>
            <w:r>
              <w:rPr>
                <w:rFonts w:ascii="Arial" w:hAnsi="Arial" w:cs="Arial"/>
                <w:sz w:val="18"/>
              </w:rPr>
              <w:tab/>
              <w:t xml:space="preserve">999999999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ES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Spanien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X9999999X </w:t>
            </w:r>
            <w:r>
              <w:rPr>
                <w:rFonts w:ascii="Arial" w:hAnsi="Arial" w:cs="Arial"/>
                <w:sz w:val="18"/>
              </w:rPr>
              <w:tab/>
              <w:t xml:space="preserve">9 tegn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FI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Finland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Frankrig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XX999999999 </w:t>
            </w:r>
            <w:r>
              <w:rPr>
                <w:rFonts w:ascii="Arial" w:hAnsi="Arial" w:cs="Arial"/>
                <w:sz w:val="18"/>
              </w:rPr>
              <w:tab/>
              <w:t xml:space="preserve">11 tegn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GB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Storbritannien </w:t>
            </w:r>
            <w:r>
              <w:rPr>
                <w:rFonts w:ascii="Arial" w:hAnsi="Arial" w:cs="Arial"/>
                <w:sz w:val="18"/>
              </w:rPr>
              <w:tab/>
              <w:t>999999999</w:t>
            </w:r>
            <w:r>
              <w:rPr>
                <w:rFonts w:ascii="Arial" w:hAnsi="Arial" w:cs="Arial"/>
                <w:sz w:val="18"/>
              </w:rPr>
              <w:tab/>
              <w:t>9 cifre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999999999999</w:t>
            </w:r>
            <w:r>
              <w:rPr>
                <w:rFonts w:ascii="Arial" w:hAnsi="Arial" w:cs="Arial"/>
                <w:sz w:val="18"/>
              </w:rPr>
              <w:tab/>
              <w:t>12 cifre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GD999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5 tegn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HA999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5 tegn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HU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Ungarn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Irland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9X99999X </w:t>
            </w:r>
            <w:r>
              <w:rPr>
                <w:rFonts w:ascii="Arial" w:hAnsi="Arial" w:cs="Arial"/>
                <w:sz w:val="18"/>
              </w:rPr>
              <w:tab/>
              <w:t xml:space="preserve">8 tegn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Italien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99999999999 </w:t>
            </w:r>
            <w:r>
              <w:rPr>
                <w:rFonts w:ascii="Arial" w:hAnsi="Arial" w:cs="Arial"/>
                <w:sz w:val="18"/>
              </w:rPr>
              <w:tab/>
              <w:t xml:space="preserve">11 cifre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Litauen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999999999</w:t>
            </w:r>
            <w:r>
              <w:rPr>
                <w:rFonts w:ascii="Arial" w:hAnsi="Arial" w:cs="Arial"/>
                <w:sz w:val="18"/>
              </w:rPr>
              <w:tab/>
              <w:t>9 cifre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999999999999</w:t>
            </w:r>
            <w:r>
              <w:rPr>
                <w:rFonts w:ascii="Arial" w:hAnsi="Arial" w:cs="Arial"/>
                <w:sz w:val="18"/>
              </w:rPr>
              <w:tab/>
              <w:t xml:space="preserve">12 cifre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LU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Luxembourg </w:t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LV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Letland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99999999999 </w:t>
            </w:r>
            <w:r>
              <w:rPr>
                <w:rFonts w:ascii="Arial" w:hAnsi="Arial" w:cs="Arial"/>
                <w:sz w:val="18"/>
              </w:rPr>
              <w:tab/>
              <w:t xml:space="preserve">11 cifre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Malta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Holland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999999999B99 *5 </w:t>
            </w:r>
            <w:r>
              <w:rPr>
                <w:rFonts w:ascii="Arial" w:hAnsi="Arial" w:cs="Arial"/>
                <w:sz w:val="18"/>
              </w:rPr>
              <w:tab/>
              <w:t xml:space="preserve">12 tegn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Polen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 </w:t>
            </w:r>
            <w:r>
              <w:rPr>
                <w:rFonts w:ascii="Arial" w:hAnsi="Arial" w:cs="Arial"/>
                <w:sz w:val="18"/>
              </w:rPr>
              <w:tab/>
              <w:t xml:space="preserve">10 cifre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Portugal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Sverige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999999999999 *6 </w:t>
            </w:r>
            <w:r>
              <w:rPr>
                <w:rFonts w:ascii="Arial" w:hAnsi="Arial" w:cs="Arial"/>
                <w:sz w:val="18"/>
              </w:rPr>
              <w:tab/>
              <w:t xml:space="preserve">12 cifre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SI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Slovenien </w:t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SK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Slovakiet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 </w:t>
            </w:r>
            <w:r>
              <w:rPr>
                <w:rFonts w:ascii="Arial" w:hAnsi="Arial" w:cs="Arial"/>
                <w:sz w:val="18"/>
              </w:rPr>
              <w:tab/>
              <w:t xml:space="preserve">10 cifre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Noter: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*1: ISO 3166-1-alpha-2 kode: Landekode-standard brugt i Listesystemet (VIES: VAT Information Exchange System);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Grækenland er dispenseret fra ordningen og bruger "EL".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*2: 9 = ciffer: et tal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*3: x = tegn: et tal, et bogstav eller et andet tegn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*4: AT (Østrig): starter altid med "U"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*5: NL (Holland): tredje sidste tegn er altid "B"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*6: SE (Sverige): siden 1998 ender registreringsnummer i Listesystemet altid med "01"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SpilVelgørendeFormålUdlodningModtagerNavn</w:t>
            </w:r>
          </w:p>
        </w:tc>
        <w:tc>
          <w:tcPr>
            <w:tcW w:w="170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modtager af udlodning.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SpilVelgørendeFormålUdlodningModtagerPostDistrikt</w:t>
            </w:r>
          </w:p>
        </w:tc>
        <w:tc>
          <w:tcPr>
            <w:tcW w:w="170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SpilVelgørendeFormålUdlodningModtagerPostNummer</w:t>
            </w:r>
          </w:p>
        </w:tc>
        <w:tc>
          <w:tcPr>
            <w:tcW w:w="170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Tekst20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(kan være et udenlandsk postnummer).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SpillestedAdresse</w:t>
            </w:r>
          </w:p>
        </w:tc>
        <w:tc>
          <w:tcPr>
            <w:tcW w:w="170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SpillestedAdresse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adressen (vejnavnet) for spillestedet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SpillestedAfmeldelseDato</w:t>
            </w:r>
          </w:p>
        </w:tc>
        <w:tc>
          <w:tcPr>
            <w:tcW w:w="170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SpillestedJournalNummer</w:t>
            </w:r>
          </w:p>
        </w:tc>
        <w:tc>
          <w:tcPr>
            <w:tcW w:w="170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JournalNummer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17</w:t>
            </w:r>
          </w:p>
        </w:tc>
        <w:tc>
          <w:tcPr>
            <w:tcW w:w="4671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journal-nr. tildelt i spillemyndigheden for tilladelsen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SpillestedMaxAntal</w:t>
            </w:r>
          </w:p>
        </w:tc>
        <w:tc>
          <w:tcPr>
            <w:tcW w:w="170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12</w:t>
            </w:r>
          </w:p>
        </w:tc>
        <w:tc>
          <w:tcPr>
            <w:tcW w:w="4671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type til at indikere antal af ting.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SpillestedNavn</w:t>
            </w:r>
          </w:p>
        </w:tc>
        <w:tc>
          <w:tcPr>
            <w:tcW w:w="170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SpillestedPostDistrikt</w:t>
            </w:r>
          </w:p>
        </w:tc>
        <w:tc>
          <w:tcPr>
            <w:tcW w:w="170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SpillestedPostNummer</w:t>
            </w:r>
          </w:p>
        </w:tc>
        <w:tc>
          <w:tcPr>
            <w:tcW w:w="170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SpillestedSlutDato</w:t>
            </w:r>
          </w:p>
        </w:tc>
        <w:tc>
          <w:tcPr>
            <w:tcW w:w="170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SpillestedStartDato</w:t>
            </w:r>
          </w:p>
        </w:tc>
        <w:tc>
          <w:tcPr>
            <w:tcW w:w="170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SpillestedTilladelseId</w:t>
            </w:r>
          </w:p>
        </w:tc>
        <w:tc>
          <w:tcPr>
            <w:tcW w:w="170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TilladelseId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identifikationen (unikt løbenummer) for tilladelsen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SpillestedType</w:t>
            </w:r>
          </w:p>
        </w:tc>
        <w:tc>
          <w:tcPr>
            <w:tcW w:w="170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SpillestedType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R, S, T</w:t>
            </w:r>
          </w:p>
        </w:tc>
        <w:tc>
          <w:tcPr>
            <w:tcW w:w="467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spillestedstypen (svarende til nummer for specifikationen), som skal vedlægges angivelsen vedrørende Spilleautomater.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Spillestedstype og specifikationsnummer svarer også til forretningsområder i Erhvervssystemets stamregister.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Spillesteder opstillet i restaurationer med alkoholbevilling (svarer til specifikation 1 - svarer til Forretningsområdekode 246 og Bevillingskode 316 i Erhvervssystemet)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Spilleautomater opstillet i stationære spillehaller samt omrejsende tivolier o.lign. hvor der udbetales kontantpræmier (svarer til specifikation 2 - svarer til  Forretningsområdekode 246 og Bevillingskode 317 og 319 i Erhvervssystemet)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 = Spilleautomater opstillet i spillehaller i omrejsende tivolier o.lign. hvor der ikke udbetales kontantpræmier (svarer til specifikation 3 - svarer til Forretningsområdekode 246 og Bevillingskode 318 i Erhvervssystemet)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Gebyr på gevinstgivense spilleautomater svarer til Forretningsområdekode 247 i Erhvervssystemet.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EE304E" w:rsidTr="00EE30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EE304E">
              <w:rPr>
                <w:rFonts w:ascii="Arial" w:hAnsi="Arial" w:cs="Arial"/>
                <w:sz w:val="18"/>
                <w:lang w:val="en-US"/>
              </w:rPr>
              <w:t>SENummer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EE304E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EE304E">
              <w:rPr>
                <w:rFonts w:ascii="Arial" w:hAnsi="Arial" w:cs="Arial"/>
                <w:sz w:val="18"/>
                <w:lang w:val="en-US"/>
              </w:rPr>
              <w:t>maxLength: 8</w:t>
            </w:r>
          </w:p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EE304E">
              <w:rPr>
                <w:rFonts w:ascii="Arial" w:hAnsi="Arial" w:cs="Arial"/>
                <w:sz w:val="18"/>
                <w:lang w:val="en-US"/>
              </w:rPr>
              <w:t>pattern: [0-9]{8}</w:t>
            </w:r>
          </w:p>
        </w:tc>
        <w:tc>
          <w:tcPr>
            <w:tcW w:w="4671" w:type="dxa"/>
          </w:tcPr>
          <w:p w:rsidR="00EE304E" w:rsidRPr="00EE304E" w:rsidRDefault="00EE304E" w:rsidP="00EE30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 TOLD * SKAT.</w:t>
            </w:r>
          </w:p>
        </w:tc>
      </w:tr>
    </w:tbl>
    <w:p w:rsidR="009C046E" w:rsidRPr="00EE304E" w:rsidRDefault="009C046E" w:rsidP="00EE304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C046E" w:rsidRPr="00EE304E" w:rsidSect="00EE304E">
      <w:headerReference w:type="default" r:id="rId21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04E" w:rsidRDefault="00EE304E" w:rsidP="00EE304E">
      <w:r>
        <w:separator/>
      </w:r>
    </w:p>
  </w:endnote>
  <w:endnote w:type="continuationSeparator" w:id="1">
    <w:p w:rsidR="00EE304E" w:rsidRDefault="00EE304E" w:rsidP="00EE3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04E" w:rsidRDefault="00EE304E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04E" w:rsidRPr="00EE304E" w:rsidRDefault="00EE304E" w:rsidP="00EE304E">
    <w:pPr>
      <w:pStyle w:val="Sidefod"/>
      <w:rPr>
        <w:rFonts w:ascii="Arial" w:hAnsi="Arial" w:cs="Arial"/>
        <w:sz w:val="16"/>
      </w:rPr>
    </w:pPr>
    <w:r w:rsidRPr="00EE304E">
      <w:rPr>
        <w:rFonts w:ascii="Arial" w:hAnsi="Arial" w:cs="Arial"/>
        <w:sz w:val="16"/>
      </w:rPr>
      <w:fldChar w:fldCharType="begin"/>
    </w:r>
    <w:r w:rsidRPr="00EE304E">
      <w:rPr>
        <w:rFonts w:ascii="Arial" w:hAnsi="Arial" w:cs="Arial"/>
        <w:sz w:val="16"/>
      </w:rPr>
      <w:instrText xml:space="preserve"> CREATEDATE  \@ "d. MMMM yyyy"  \* MERGEFORMAT </w:instrText>
    </w:r>
    <w:r w:rsidRPr="00EE304E">
      <w:rPr>
        <w:rFonts w:ascii="Arial" w:hAnsi="Arial" w:cs="Arial"/>
        <w:sz w:val="16"/>
      </w:rPr>
      <w:fldChar w:fldCharType="separate"/>
    </w:r>
    <w:r w:rsidRPr="00EE304E">
      <w:rPr>
        <w:rFonts w:ascii="Arial" w:hAnsi="Arial" w:cs="Arial"/>
        <w:noProof/>
        <w:sz w:val="16"/>
      </w:rPr>
      <w:t>31. januar 2012</w:t>
    </w:r>
    <w:r w:rsidRPr="00EE304E">
      <w:rPr>
        <w:rFonts w:ascii="Arial" w:hAnsi="Arial" w:cs="Arial"/>
        <w:sz w:val="16"/>
      </w:rPr>
      <w:fldChar w:fldCharType="end"/>
    </w:r>
    <w:r w:rsidRPr="00EE304E">
      <w:rPr>
        <w:rFonts w:ascii="Arial" w:hAnsi="Arial" w:cs="Arial"/>
        <w:sz w:val="16"/>
      </w:rPr>
      <w:tab/>
    </w:r>
    <w:r w:rsidRPr="00EE304E">
      <w:rPr>
        <w:rFonts w:ascii="Arial" w:hAnsi="Arial" w:cs="Arial"/>
        <w:sz w:val="16"/>
      </w:rPr>
      <w:tab/>
      <w:t xml:space="preserve">SpecifikationSpilAngivelseHent Side </w:t>
    </w:r>
    <w:r w:rsidRPr="00EE304E">
      <w:rPr>
        <w:rFonts w:ascii="Arial" w:hAnsi="Arial" w:cs="Arial"/>
        <w:sz w:val="16"/>
      </w:rPr>
      <w:fldChar w:fldCharType="begin"/>
    </w:r>
    <w:r w:rsidRPr="00EE304E">
      <w:rPr>
        <w:rFonts w:ascii="Arial" w:hAnsi="Arial" w:cs="Arial"/>
        <w:sz w:val="16"/>
      </w:rPr>
      <w:instrText xml:space="preserve"> PAGE  \* MERGEFORMAT </w:instrText>
    </w:r>
    <w:r w:rsidRPr="00EE304E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EE304E">
      <w:rPr>
        <w:rFonts w:ascii="Arial" w:hAnsi="Arial" w:cs="Arial"/>
        <w:sz w:val="16"/>
      </w:rPr>
      <w:fldChar w:fldCharType="end"/>
    </w:r>
    <w:r w:rsidRPr="00EE304E"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16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04E" w:rsidRDefault="00EE304E">
    <w:pPr>
      <w:pStyle w:val="Sidefo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04E" w:rsidRPr="00EE304E" w:rsidRDefault="00EE304E" w:rsidP="00EE304E">
    <w:pPr>
      <w:pStyle w:val="Sidefod"/>
      <w:rPr>
        <w:rFonts w:ascii="Arial" w:hAnsi="Arial" w:cs="Arial"/>
        <w:sz w:val="16"/>
      </w:rPr>
    </w:pPr>
    <w:r w:rsidRPr="00EE304E">
      <w:rPr>
        <w:rFonts w:ascii="Arial" w:hAnsi="Arial" w:cs="Arial"/>
        <w:sz w:val="16"/>
      </w:rPr>
      <w:fldChar w:fldCharType="begin"/>
    </w:r>
    <w:r w:rsidRPr="00EE304E">
      <w:rPr>
        <w:rFonts w:ascii="Arial" w:hAnsi="Arial" w:cs="Arial"/>
        <w:sz w:val="16"/>
      </w:rPr>
      <w:instrText xml:space="preserve"> CREATEDATE  \@ "d. MMMM yyyy"  \* MERGEFORMAT </w:instrText>
    </w:r>
    <w:r w:rsidRPr="00EE304E">
      <w:rPr>
        <w:rFonts w:ascii="Arial" w:hAnsi="Arial" w:cs="Arial"/>
        <w:sz w:val="16"/>
      </w:rPr>
      <w:fldChar w:fldCharType="separate"/>
    </w:r>
    <w:r w:rsidRPr="00EE304E">
      <w:rPr>
        <w:rFonts w:ascii="Arial" w:hAnsi="Arial" w:cs="Arial"/>
        <w:noProof/>
        <w:sz w:val="16"/>
      </w:rPr>
      <w:t>31. januar 2012</w:t>
    </w:r>
    <w:r w:rsidRPr="00EE304E">
      <w:rPr>
        <w:rFonts w:ascii="Arial" w:hAnsi="Arial" w:cs="Arial"/>
        <w:sz w:val="16"/>
      </w:rPr>
      <w:fldChar w:fldCharType="end"/>
    </w:r>
    <w:r w:rsidRPr="00EE304E">
      <w:rPr>
        <w:rFonts w:ascii="Arial" w:hAnsi="Arial" w:cs="Arial"/>
        <w:sz w:val="16"/>
      </w:rPr>
      <w:tab/>
    </w:r>
    <w:r w:rsidRPr="00EE304E">
      <w:rPr>
        <w:rFonts w:ascii="Arial" w:hAnsi="Arial" w:cs="Arial"/>
        <w:sz w:val="16"/>
      </w:rPr>
      <w:tab/>
      <w:t xml:space="preserve">SpecifikationSpilAngivelseMultiOpret Side </w:t>
    </w:r>
    <w:r w:rsidRPr="00EE304E">
      <w:rPr>
        <w:rFonts w:ascii="Arial" w:hAnsi="Arial" w:cs="Arial"/>
        <w:sz w:val="16"/>
      </w:rPr>
      <w:fldChar w:fldCharType="begin"/>
    </w:r>
    <w:r w:rsidRPr="00EE304E">
      <w:rPr>
        <w:rFonts w:ascii="Arial" w:hAnsi="Arial" w:cs="Arial"/>
        <w:sz w:val="16"/>
      </w:rPr>
      <w:instrText xml:space="preserve"> PAGE  \* MERGEFORMAT </w:instrText>
    </w:r>
    <w:r w:rsidRPr="00EE304E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 w:rsidRPr="00EE304E">
      <w:rPr>
        <w:rFonts w:ascii="Arial" w:hAnsi="Arial" w:cs="Arial"/>
        <w:sz w:val="16"/>
      </w:rPr>
      <w:fldChar w:fldCharType="end"/>
    </w:r>
    <w:r w:rsidRPr="00EE304E"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16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04E" w:rsidRPr="00EE304E" w:rsidRDefault="00EE304E" w:rsidP="00EE304E">
    <w:pPr>
      <w:pStyle w:val="Sidefod"/>
      <w:rPr>
        <w:rFonts w:ascii="Arial" w:hAnsi="Arial" w:cs="Arial"/>
        <w:sz w:val="16"/>
      </w:rPr>
    </w:pPr>
    <w:r w:rsidRPr="00EE304E">
      <w:rPr>
        <w:rFonts w:ascii="Arial" w:hAnsi="Arial" w:cs="Arial"/>
        <w:sz w:val="16"/>
      </w:rPr>
      <w:fldChar w:fldCharType="begin"/>
    </w:r>
    <w:r w:rsidRPr="00EE304E">
      <w:rPr>
        <w:rFonts w:ascii="Arial" w:hAnsi="Arial" w:cs="Arial"/>
        <w:sz w:val="16"/>
      </w:rPr>
      <w:instrText xml:space="preserve"> CREATEDATE  \@ "d. MMMM yyyy"  \* MERGEFORMAT </w:instrText>
    </w:r>
    <w:r w:rsidRPr="00EE304E">
      <w:rPr>
        <w:rFonts w:ascii="Arial" w:hAnsi="Arial" w:cs="Arial"/>
        <w:sz w:val="16"/>
      </w:rPr>
      <w:fldChar w:fldCharType="separate"/>
    </w:r>
    <w:r w:rsidRPr="00EE304E">
      <w:rPr>
        <w:rFonts w:ascii="Arial" w:hAnsi="Arial" w:cs="Arial"/>
        <w:noProof/>
        <w:sz w:val="16"/>
      </w:rPr>
      <w:t>31. januar 2012</w:t>
    </w:r>
    <w:r w:rsidRPr="00EE304E">
      <w:rPr>
        <w:rFonts w:ascii="Arial" w:hAnsi="Arial" w:cs="Arial"/>
        <w:sz w:val="16"/>
      </w:rPr>
      <w:fldChar w:fldCharType="end"/>
    </w:r>
    <w:r w:rsidRPr="00EE304E">
      <w:rPr>
        <w:rFonts w:ascii="Arial" w:hAnsi="Arial" w:cs="Arial"/>
        <w:sz w:val="16"/>
      </w:rPr>
      <w:tab/>
    </w:r>
    <w:r w:rsidRPr="00EE304E">
      <w:rPr>
        <w:rFonts w:ascii="Arial" w:hAnsi="Arial" w:cs="Arial"/>
        <w:sz w:val="16"/>
      </w:rPr>
      <w:tab/>
      <w:t xml:space="preserve">SpecifikationSpilAngivelseOpret Side </w:t>
    </w:r>
    <w:r w:rsidRPr="00EE304E">
      <w:rPr>
        <w:rFonts w:ascii="Arial" w:hAnsi="Arial" w:cs="Arial"/>
        <w:sz w:val="16"/>
      </w:rPr>
      <w:fldChar w:fldCharType="begin"/>
    </w:r>
    <w:r w:rsidRPr="00EE304E">
      <w:rPr>
        <w:rFonts w:ascii="Arial" w:hAnsi="Arial" w:cs="Arial"/>
        <w:sz w:val="16"/>
      </w:rPr>
      <w:instrText xml:space="preserve"> PAGE  \* MERGEFORMAT </w:instrText>
    </w:r>
    <w:r w:rsidRPr="00EE304E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 w:rsidRPr="00EE304E">
      <w:rPr>
        <w:rFonts w:ascii="Arial" w:hAnsi="Arial" w:cs="Arial"/>
        <w:sz w:val="16"/>
      </w:rPr>
      <w:fldChar w:fldCharType="end"/>
    </w:r>
    <w:r w:rsidRPr="00EE304E"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16</w:t>
      </w:r>
    </w:fldSimple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04E" w:rsidRPr="00EE304E" w:rsidRDefault="00EE304E" w:rsidP="00EE304E">
    <w:pPr>
      <w:pStyle w:val="Sidefod"/>
      <w:rPr>
        <w:rFonts w:ascii="Arial" w:hAnsi="Arial" w:cs="Arial"/>
        <w:sz w:val="16"/>
      </w:rPr>
    </w:pPr>
    <w:r w:rsidRPr="00EE304E">
      <w:rPr>
        <w:rFonts w:ascii="Arial" w:hAnsi="Arial" w:cs="Arial"/>
        <w:sz w:val="16"/>
      </w:rPr>
      <w:fldChar w:fldCharType="begin"/>
    </w:r>
    <w:r w:rsidRPr="00EE304E">
      <w:rPr>
        <w:rFonts w:ascii="Arial" w:hAnsi="Arial" w:cs="Arial"/>
        <w:sz w:val="16"/>
      </w:rPr>
      <w:instrText xml:space="preserve"> CREATEDATE  \@ "d. MMMM yyyy"  \* MERGEFORMAT </w:instrText>
    </w:r>
    <w:r w:rsidRPr="00EE304E">
      <w:rPr>
        <w:rFonts w:ascii="Arial" w:hAnsi="Arial" w:cs="Arial"/>
        <w:sz w:val="16"/>
      </w:rPr>
      <w:fldChar w:fldCharType="separate"/>
    </w:r>
    <w:r w:rsidRPr="00EE304E">
      <w:rPr>
        <w:rFonts w:ascii="Arial" w:hAnsi="Arial" w:cs="Arial"/>
        <w:noProof/>
        <w:sz w:val="16"/>
      </w:rPr>
      <w:t>31. januar 2012</w:t>
    </w:r>
    <w:r w:rsidRPr="00EE304E">
      <w:rPr>
        <w:rFonts w:ascii="Arial" w:hAnsi="Arial" w:cs="Arial"/>
        <w:sz w:val="16"/>
      </w:rPr>
      <w:fldChar w:fldCharType="end"/>
    </w:r>
    <w:r w:rsidRPr="00EE304E">
      <w:rPr>
        <w:rFonts w:ascii="Arial" w:hAnsi="Arial" w:cs="Arial"/>
        <w:sz w:val="16"/>
      </w:rPr>
      <w:tab/>
    </w:r>
    <w:r w:rsidRPr="00EE304E">
      <w:rPr>
        <w:rFonts w:ascii="Arial" w:hAnsi="Arial" w:cs="Arial"/>
        <w:sz w:val="16"/>
      </w:rPr>
      <w:tab/>
      <w:t xml:space="preserve">SpillestederHent Side </w:t>
    </w:r>
    <w:r w:rsidRPr="00EE304E">
      <w:rPr>
        <w:rFonts w:ascii="Arial" w:hAnsi="Arial" w:cs="Arial"/>
        <w:sz w:val="16"/>
      </w:rPr>
      <w:fldChar w:fldCharType="begin"/>
    </w:r>
    <w:r w:rsidRPr="00EE304E">
      <w:rPr>
        <w:rFonts w:ascii="Arial" w:hAnsi="Arial" w:cs="Arial"/>
        <w:sz w:val="16"/>
      </w:rPr>
      <w:instrText xml:space="preserve"> PAGE  \* MERGEFORMAT </w:instrText>
    </w:r>
    <w:r w:rsidRPr="00EE304E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 w:rsidRPr="00EE304E">
      <w:rPr>
        <w:rFonts w:ascii="Arial" w:hAnsi="Arial" w:cs="Arial"/>
        <w:sz w:val="16"/>
      </w:rPr>
      <w:fldChar w:fldCharType="end"/>
    </w:r>
    <w:r w:rsidRPr="00EE304E"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16</w:t>
      </w:r>
    </w:fldSimple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04E" w:rsidRPr="00EE304E" w:rsidRDefault="00EE304E" w:rsidP="00EE304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31. januar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16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04E" w:rsidRDefault="00EE304E" w:rsidP="00EE304E">
      <w:r>
        <w:separator/>
      </w:r>
    </w:p>
  </w:footnote>
  <w:footnote w:type="continuationSeparator" w:id="1">
    <w:p w:rsidR="00EE304E" w:rsidRDefault="00EE304E" w:rsidP="00EE3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04E" w:rsidRDefault="00EE304E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04E" w:rsidRPr="00EE304E" w:rsidRDefault="00EE304E" w:rsidP="00EE304E">
    <w:pPr>
      <w:pStyle w:val="Sidehoved"/>
      <w:jc w:val="center"/>
      <w:rPr>
        <w:rFonts w:ascii="Arial" w:hAnsi="Arial" w:cs="Arial"/>
        <w:sz w:val="22"/>
      </w:rPr>
    </w:pPr>
    <w:r w:rsidRPr="00EE304E">
      <w:rPr>
        <w:rFonts w:ascii="Arial" w:hAnsi="Arial" w:cs="Arial"/>
        <w:sz w:val="22"/>
      </w:rPr>
      <w:t>Servicebeskrivelse</w:t>
    </w:r>
  </w:p>
  <w:p w:rsidR="00EE304E" w:rsidRPr="00EE304E" w:rsidRDefault="00EE304E" w:rsidP="00EE304E">
    <w:pPr>
      <w:pStyle w:val="Sidehoved"/>
      <w:jc w:val="center"/>
      <w:rPr>
        <w:rFonts w:ascii="Arial" w:hAnsi="Arial" w:cs="Arial"/>
        <w:sz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04E" w:rsidRDefault="00EE304E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04E" w:rsidRPr="00EE304E" w:rsidRDefault="00EE304E" w:rsidP="00EE304E">
    <w:pPr>
      <w:pStyle w:val="Sidehoved"/>
      <w:jc w:val="center"/>
      <w:rPr>
        <w:rFonts w:ascii="Arial" w:hAnsi="Arial" w:cs="Arial"/>
        <w:sz w:val="22"/>
      </w:rPr>
    </w:pPr>
    <w:r w:rsidRPr="00EE304E">
      <w:rPr>
        <w:rFonts w:ascii="Arial" w:hAnsi="Arial" w:cs="Arial"/>
        <w:sz w:val="22"/>
      </w:rPr>
      <w:t>Servicebeskrivelse</w:t>
    </w:r>
  </w:p>
  <w:p w:rsidR="00EE304E" w:rsidRPr="00EE304E" w:rsidRDefault="00EE304E" w:rsidP="00EE304E">
    <w:pPr>
      <w:pStyle w:val="Sidehoved"/>
      <w:jc w:val="center"/>
      <w:rPr>
        <w:rFonts w:ascii="Arial" w:hAnsi="Arial" w:cs="Arial"/>
        <w:sz w:val="2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04E" w:rsidRPr="00EE304E" w:rsidRDefault="00EE304E" w:rsidP="00EE304E">
    <w:pPr>
      <w:pStyle w:val="Sidehoved"/>
      <w:jc w:val="center"/>
      <w:rPr>
        <w:rFonts w:ascii="Arial" w:hAnsi="Arial" w:cs="Arial"/>
        <w:sz w:val="22"/>
      </w:rPr>
    </w:pPr>
    <w:r w:rsidRPr="00EE304E">
      <w:rPr>
        <w:rFonts w:ascii="Arial" w:hAnsi="Arial" w:cs="Arial"/>
        <w:sz w:val="22"/>
      </w:rPr>
      <w:t>Servicebeskrivelse</w:t>
    </w:r>
  </w:p>
  <w:p w:rsidR="00EE304E" w:rsidRPr="00EE304E" w:rsidRDefault="00EE304E" w:rsidP="00EE304E">
    <w:pPr>
      <w:pStyle w:val="Sidehoved"/>
      <w:jc w:val="center"/>
      <w:rPr>
        <w:rFonts w:ascii="Arial" w:hAnsi="Arial" w:cs="Arial"/>
        <w:sz w:val="2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04E" w:rsidRPr="00EE304E" w:rsidRDefault="00EE304E" w:rsidP="00EE304E">
    <w:pPr>
      <w:pStyle w:val="Sidehoved"/>
      <w:jc w:val="center"/>
      <w:rPr>
        <w:rFonts w:ascii="Arial" w:hAnsi="Arial" w:cs="Arial"/>
        <w:sz w:val="22"/>
      </w:rPr>
    </w:pPr>
    <w:r w:rsidRPr="00EE304E">
      <w:rPr>
        <w:rFonts w:ascii="Arial" w:hAnsi="Arial" w:cs="Arial"/>
        <w:sz w:val="22"/>
      </w:rPr>
      <w:t>Servicebeskrivelse</w:t>
    </w:r>
  </w:p>
  <w:p w:rsidR="00EE304E" w:rsidRPr="00EE304E" w:rsidRDefault="00EE304E" w:rsidP="00EE304E">
    <w:pPr>
      <w:pStyle w:val="Sidehoved"/>
      <w:jc w:val="center"/>
      <w:rPr>
        <w:rFonts w:ascii="Arial" w:hAnsi="Arial" w:cs="Arial"/>
        <w:sz w:val="2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04E" w:rsidRPr="00EE304E" w:rsidRDefault="00EE304E" w:rsidP="00EE304E">
    <w:pPr>
      <w:pStyle w:val="Sidehoved"/>
      <w:jc w:val="center"/>
      <w:rPr>
        <w:rFonts w:ascii="Arial" w:hAnsi="Arial" w:cs="Arial"/>
        <w:sz w:val="22"/>
      </w:rPr>
    </w:pPr>
    <w:r w:rsidRPr="00EE304E">
      <w:rPr>
        <w:rFonts w:ascii="Arial" w:hAnsi="Arial" w:cs="Arial"/>
        <w:sz w:val="22"/>
      </w:rPr>
      <w:t>Datastrukturer</w:t>
    </w:r>
  </w:p>
  <w:p w:rsidR="00EE304E" w:rsidRPr="00EE304E" w:rsidRDefault="00EE304E" w:rsidP="00EE304E">
    <w:pPr>
      <w:pStyle w:val="Sidehoved"/>
      <w:jc w:val="center"/>
      <w:rPr>
        <w:rFonts w:ascii="Arial" w:hAnsi="Arial" w:cs="Arial"/>
        <w:sz w:val="2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04E" w:rsidRDefault="00EE304E" w:rsidP="00EE304E">
    <w:pPr>
      <w:pStyle w:val="Sidehoved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Data elementer</w:t>
    </w:r>
  </w:p>
  <w:p w:rsidR="00EE304E" w:rsidRPr="00EE304E" w:rsidRDefault="00EE304E" w:rsidP="00EE304E">
    <w:pPr>
      <w:pStyle w:val="Sidehoved"/>
      <w:jc w:val="center"/>
      <w:rPr>
        <w:rFonts w:ascii="Arial" w:hAnsi="Arial" w:cs="Arial"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509E1"/>
    <w:multiLevelType w:val="multilevel"/>
    <w:tmpl w:val="00ECAEE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1304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304E"/>
    <w:rsid w:val="000E5546"/>
    <w:rsid w:val="009C046E"/>
    <w:rsid w:val="00E156B5"/>
    <w:rsid w:val="00EE304E"/>
    <w:rsid w:val="00F5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5546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autoRedefine/>
    <w:qFormat/>
    <w:rsid w:val="00EE304E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EE304E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semiHidden/>
    <w:unhideWhenUsed/>
    <w:qFormat/>
    <w:rsid w:val="00EE304E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EE304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EE304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EE304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EE304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EE304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EE304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EE304E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semiHidden/>
    <w:rsid w:val="00EE304E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semiHidden/>
    <w:rsid w:val="00EE304E"/>
    <w:rPr>
      <w:rFonts w:ascii="Arial" w:eastAsiaTheme="majorEastAsia" w:hAnsi="Arial" w:cs="Arial"/>
      <w:b/>
      <w:bCs/>
      <w:szCs w:val="24"/>
    </w:rPr>
  </w:style>
  <w:style w:type="character" w:customStyle="1" w:styleId="Overskrift4Tegn">
    <w:name w:val="Overskrift 4 Tegn"/>
    <w:basedOn w:val="Standardskrifttypeiafsnit"/>
    <w:link w:val="Overskrift4"/>
    <w:semiHidden/>
    <w:rsid w:val="00EE304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semiHidden/>
    <w:rsid w:val="00EE304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semiHidden/>
    <w:rsid w:val="00EE304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Overskrift7Tegn">
    <w:name w:val="Overskrift 7 Tegn"/>
    <w:basedOn w:val="Standardskrifttypeiafsnit"/>
    <w:link w:val="Overskrift7"/>
    <w:semiHidden/>
    <w:rsid w:val="00EE304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semiHidden/>
    <w:rsid w:val="00EE304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Standardskrifttypeiafsnit"/>
    <w:link w:val="Overskrift9"/>
    <w:semiHidden/>
    <w:rsid w:val="00EE30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E304E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E304E"/>
    <w:rPr>
      <w:rFonts w:ascii="Arial" w:hAnsi="Arial" w:cs="Arial"/>
      <w:b/>
      <w:sz w:val="30"/>
      <w:szCs w:val="24"/>
    </w:rPr>
  </w:style>
  <w:style w:type="paragraph" w:customStyle="1" w:styleId="Overskrift211pkt">
    <w:name w:val="Overskrift 2 + 11 pkt"/>
    <w:basedOn w:val="Normal"/>
    <w:link w:val="Overskrift211pktTegn"/>
    <w:rsid w:val="00EE304E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EE304E"/>
    <w:rPr>
      <w:rFonts w:ascii="Arial" w:hAnsi="Arial" w:cs="Arial"/>
      <w:b/>
      <w:sz w:val="22"/>
      <w:szCs w:val="24"/>
    </w:rPr>
  </w:style>
  <w:style w:type="paragraph" w:customStyle="1" w:styleId="Normal11">
    <w:name w:val="Normal + 11"/>
    <w:basedOn w:val="Normal"/>
    <w:link w:val="Normal11Tegn"/>
    <w:rsid w:val="00EE304E"/>
    <w:rPr>
      <w:sz w:val="22"/>
    </w:rPr>
  </w:style>
  <w:style w:type="character" w:customStyle="1" w:styleId="Normal11Tegn">
    <w:name w:val="Normal + 11 Tegn"/>
    <w:basedOn w:val="Standardskrifttypeiafsnit"/>
    <w:link w:val="Normal11"/>
    <w:rsid w:val="00EE304E"/>
    <w:rPr>
      <w:sz w:val="22"/>
      <w:szCs w:val="24"/>
    </w:rPr>
  </w:style>
  <w:style w:type="paragraph" w:styleId="Sidehoved">
    <w:name w:val="header"/>
    <w:basedOn w:val="Normal"/>
    <w:link w:val="SidehovedTegn"/>
    <w:rsid w:val="00EE304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E304E"/>
    <w:rPr>
      <w:sz w:val="24"/>
      <w:szCs w:val="24"/>
    </w:rPr>
  </w:style>
  <w:style w:type="paragraph" w:styleId="Sidefod">
    <w:name w:val="footer"/>
    <w:basedOn w:val="Normal"/>
    <w:link w:val="SidefodTegn"/>
    <w:rsid w:val="00EE304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EE304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3195</Words>
  <Characters>27467</Characters>
  <Application>Microsoft Office Word</Application>
  <DocSecurity>0</DocSecurity>
  <Lines>228</Lines>
  <Paragraphs>61</Paragraphs>
  <ScaleCrop>false</ScaleCrop>
  <Company>SKAT</Company>
  <LinksUpToDate>false</LinksUpToDate>
  <CharactersWithSpaces>30601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W17948</dc:creator>
  <cp:keywords/>
  <dc:description/>
  <cp:lastModifiedBy>W17948</cp:lastModifiedBy>
  <cp:revision>1</cp:revision>
  <dcterms:created xsi:type="dcterms:W3CDTF">2012-01-31T08:19:00Z</dcterms:created>
  <dcterms:modified xsi:type="dcterms:W3CDTF">2012-01-31T08:22:00Z</dcterms:modified>
</cp:coreProperties>
</file>