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4C" w:rsidRDefault="00565A4C" w:rsidP="00565A4C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0"/>
        </w:rPr>
        <w:fldChar w:fldCharType="begin"/>
      </w:r>
      <w:r>
        <w:rPr>
          <w:b w:val="0"/>
          <w:sz w:val="40"/>
        </w:rPr>
        <w:instrText xml:space="preserve"> TOC \o "1-3" \h \z \u </w:instrText>
      </w:r>
      <w:r>
        <w:rPr>
          <w:b w:val="0"/>
          <w:sz w:val="40"/>
        </w:rPr>
        <w:fldChar w:fldCharType="separate"/>
      </w:r>
      <w:hyperlink w:anchor="_Toc474347016" w:history="1">
        <w:r w:rsidRPr="000F196E">
          <w:rPr>
            <w:rStyle w:val="Hyperlink"/>
            <w:noProof/>
          </w:rPr>
          <w:t>Datastruktur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17" w:history="1">
        <w:r w:rsidRPr="000F196E">
          <w:rPr>
            <w:rStyle w:val="Hyperlink"/>
            <w:noProof/>
          </w:rPr>
          <w:t>InddrivelseMeddelelseAfdragOrdningStruktur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18" w:history="1">
        <w:r w:rsidRPr="000F196E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19" w:history="1">
        <w:r w:rsidRPr="000F196E">
          <w:rPr>
            <w:rStyle w:val="Hyperlink"/>
            <w:noProof/>
          </w:rPr>
          <w:t>BetalingEvneMånedBeløb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20" w:history="1">
        <w:r w:rsidRPr="000F196E">
          <w:rPr>
            <w:rStyle w:val="Hyperlink"/>
            <w:noProof/>
          </w:rPr>
          <w:t>BetalingEvneProcent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21" w:history="1">
        <w:r w:rsidRPr="000F196E">
          <w:rPr>
            <w:rStyle w:val="Hyperlink"/>
            <w:noProof/>
          </w:rPr>
          <w:t>BetalingEvneÅrligBeløb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22" w:history="1">
        <w:r w:rsidRPr="000F196E">
          <w:rPr>
            <w:rStyle w:val="Hyperlink"/>
            <w:noProof/>
          </w:rPr>
          <w:t>CivilstandForsørgerPligt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23" w:history="1">
        <w:r w:rsidRPr="000F196E">
          <w:rPr>
            <w:rStyle w:val="Hyperlink"/>
            <w:noProof/>
          </w:rPr>
          <w:t>INDLønEindkomstMånedBeløb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24" w:history="1">
        <w:r w:rsidRPr="000F196E">
          <w:rPr>
            <w:rStyle w:val="Hyperlink"/>
            <w:noProof/>
          </w:rPr>
          <w:t>INDLønEindkomstMånedÅr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25" w:history="1">
        <w:r w:rsidRPr="000F196E">
          <w:rPr>
            <w:rStyle w:val="Hyperlink"/>
            <w:noProof/>
          </w:rPr>
          <w:t>INDÅrsopgørelseÅrIndkomstNettoBeløb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26" w:history="1">
        <w:r w:rsidRPr="000F196E">
          <w:rPr>
            <w:rStyle w:val="Hyperlink"/>
            <w:noProof/>
          </w:rPr>
          <w:t>InddrivelseFordringBeløb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27" w:history="1">
        <w:r w:rsidRPr="000F196E">
          <w:rPr>
            <w:rStyle w:val="Hyperlink"/>
            <w:noProof/>
          </w:rPr>
          <w:t>InddrivelseFordringOpgørelseDato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28" w:history="1">
        <w:r w:rsidRPr="000F196E">
          <w:rPr>
            <w:rStyle w:val="Hyperlink"/>
            <w:noProof/>
          </w:rPr>
          <w:t>InddrivelseFordringOpgørelseSamletSimuleretRenteBeløb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29" w:history="1">
        <w:r w:rsidRPr="000F196E">
          <w:rPr>
            <w:rStyle w:val="Hyperlink"/>
            <w:noProof/>
          </w:rPr>
          <w:t>InddrivelseFordringOpgørelseSumSamletBeløb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30" w:history="1">
        <w:r w:rsidRPr="000F196E">
          <w:rPr>
            <w:rStyle w:val="Hyperlink"/>
            <w:noProof/>
          </w:rPr>
          <w:t>InddrivelseFordringOpgørelseSumSamletInklusivSimuleretRenteBeløb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31" w:history="1">
        <w:r w:rsidRPr="000F196E">
          <w:rPr>
            <w:rStyle w:val="Hyperlink"/>
            <w:noProof/>
          </w:rPr>
          <w:t>InddrivelseFordringPeriodeFraDato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32" w:history="1">
        <w:r w:rsidRPr="000F196E">
          <w:rPr>
            <w:rStyle w:val="Hyperlink"/>
            <w:noProof/>
          </w:rPr>
          <w:t>InddrivelseFordringPeriodeTilDato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33" w:history="1">
        <w:r w:rsidRPr="000F196E">
          <w:rPr>
            <w:rStyle w:val="Hyperlink"/>
            <w:noProof/>
          </w:rPr>
          <w:t>InddrivelseFordringStiftelseDato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34" w:history="1">
        <w:r w:rsidRPr="000F196E">
          <w:rPr>
            <w:rStyle w:val="Hyperlink"/>
            <w:noProof/>
          </w:rPr>
          <w:t>InddrivelseFordringSumBeløb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35" w:history="1">
        <w:r w:rsidRPr="000F196E">
          <w:rPr>
            <w:rStyle w:val="Hyperlink"/>
            <w:noProof/>
          </w:rPr>
          <w:t>InddrivelseFordringTypeTekst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36" w:history="1">
        <w:r w:rsidRPr="000F196E">
          <w:rPr>
            <w:rStyle w:val="Hyperlink"/>
            <w:noProof/>
          </w:rPr>
          <w:t>InddrivelseIndkomstForholdKode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37" w:history="1">
        <w:r w:rsidRPr="000F196E">
          <w:rPr>
            <w:rStyle w:val="Hyperlink"/>
            <w:noProof/>
          </w:rPr>
          <w:t>InddrivelseIndtastningFelterFritekstNummer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38" w:history="1">
        <w:r w:rsidRPr="000F196E">
          <w:rPr>
            <w:rStyle w:val="Hyperlink"/>
            <w:noProof/>
          </w:rPr>
          <w:t>InddrivelseIndtastningFelterFritekstTekst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39" w:history="1">
        <w:r w:rsidRPr="000F196E">
          <w:rPr>
            <w:rStyle w:val="Hyperlink"/>
            <w:noProof/>
          </w:rPr>
          <w:t>InddrivelseRelateretFordringBeløb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40" w:history="1">
        <w:r w:rsidRPr="000F196E">
          <w:rPr>
            <w:rStyle w:val="Hyperlink"/>
            <w:noProof/>
          </w:rPr>
          <w:t>InddrivelseRelateretFordringTypeTekst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41" w:history="1">
        <w:r w:rsidRPr="000F196E">
          <w:rPr>
            <w:rStyle w:val="Hyperlink"/>
            <w:noProof/>
          </w:rPr>
          <w:t>IndkomstTypeKode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42" w:history="1">
        <w:r w:rsidRPr="000F196E">
          <w:rPr>
            <w:rStyle w:val="Hyperlink"/>
            <w:noProof/>
          </w:rPr>
          <w:t>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43" w:history="1">
        <w:r w:rsidRPr="000F196E">
          <w:rPr>
            <w:rStyle w:val="Hyperlink"/>
            <w:noProof/>
          </w:rPr>
          <w:t>OCRKontoNummer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44" w:history="1">
        <w:r w:rsidRPr="000F196E">
          <w:rPr>
            <w:rStyle w:val="Hyperlink"/>
            <w:noProof/>
          </w:rPr>
          <w:t>OCRKortType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45" w:history="1">
        <w:r w:rsidRPr="000F196E">
          <w:rPr>
            <w:rStyle w:val="Hyperlink"/>
            <w:noProof/>
          </w:rPr>
          <w:t>OCRNummer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46" w:history="1">
        <w:r w:rsidRPr="000F196E">
          <w:rPr>
            <w:rStyle w:val="Hyperlink"/>
            <w:noProof/>
          </w:rPr>
          <w:t>PersonNavnNavn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47" w:history="1">
        <w:r w:rsidRPr="000F196E">
          <w:rPr>
            <w:rStyle w:val="Hyperlink"/>
            <w:noProof/>
          </w:rPr>
          <w:t>PåkravGebyrBeløb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48" w:history="1">
        <w:r w:rsidRPr="000F196E">
          <w:rPr>
            <w:rStyle w:val="Hyperlink"/>
            <w:noProof/>
          </w:rPr>
          <w:t>PåkravPartshøringFristDato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49" w:history="1">
        <w:r w:rsidRPr="000F196E">
          <w:rPr>
            <w:rStyle w:val="Hyperlink"/>
            <w:noProof/>
          </w:rPr>
          <w:t>PåkravSenestePartshøringOgSidsteRettidigBetallingDato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50" w:history="1">
        <w:r w:rsidRPr="000F196E">
          <w:rPr>
            <w:rStyle w:val="Hyperlink"/>
            <w:noProof/>
          </w:rPr>
          <w:t>PåkravSidsteRettidigBetallingDato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051" w:history="1">
        <w:r w:rsidRPr="000F196E">
          <w:rPr>
            <w:rStyle w:val="Hyperlink"/>
            <w:noProof/>
          </w:rPr>
          <w:t>ÅrsopgørelseOpgørelseNummer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65A4C" w:rsidRDefault="00565A4C" w:rsidP="00565A4C">
      <w:pPr>
        <w:outlineLvl w:val="0"/>
        <w:rPr>
          <w:rFonts w:ascii="Arial" w:hAnsi="Arial" w:cs="Arial"/>
          <w:b/>
          <w:sz w:val="40"/>
        </w:rPr>
        <w:sectPr w:rsidR="00565A4C" w:rsidSect="00565A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0"/>
        </w:rPr>
        <w:fldChar w:fldCharType="end"/>
      </w:r>
    </w:p>
    <w:p w:rsidR="00006E5E" w:rsidRDefault="00565A4C" w:rsidP="00565A4C">
      <w:pPr>
        <w:outlineLvl w:val="0"/>
        <w:rPr>
          <w:rFonts w:ascii="Arial" w:hAnsi="Arial" w:cs="Arial"/>
          <w:b/>
          <w:sz w:val="40"/>
        </w:rPr>
      </w:pPr>
      <w:bookmarkStart w:id="0" w:name="_Toc474347016"/>
      <w:r>
        <w:rPr>
          <w:rFonts w:ascii="Arial" w:hAnsi="Arial" w:cs="Arial"/>
          <w:b/>
          <w:sz w:val="40"/>
        </w:rPr>
        <w:lastRenderedPageBreak/>
        <w:t>Datastruktur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565A4C" w:rsidTr="00565A4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565A4C" w:rsidRDefault="00565A4C" w:rsidP="00565A4C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1" w:name="_Toc474347017"/>
            <w:bookmarkStart w:id="2" w:name="_GoBack"/>
            <w:r w:rsidRPr="00565A4C">
              <w:rPr>
                <w:rFonts w:ascii="Arial" w:hAnsi="Arial" w:cs="Arial"/>
                <w:b/>
                <w:sz w:val="30"/>
              </w:rPr>
              <w:t>InddrivelseMeddelelseAfdragOrdningStruktur</w:t>
            </w:r>
            <w:bookmarkEnd w:id="1"/>
            <w:bookmarkEnd w:id="2"/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565A4C" w:rsidRPr="00565A4C" w:rsidRDefault="00565A4C" w:rsidP="00565A4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5A4C" w:rsidRPr="00565A4C" w:rsidRDefault="00565A4C" w:rsidP="00565A4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5A4C" w:rsidRPr="00565A4C" w:rsidRDefault="00565A4C" w:rsidP="00565A4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2016-12-22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2017-02-08</w:t>
            </w: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565A4C" w:rsidRPr="00565A4C" w:rsidRDefault="00565A4C" w:rsidP="00565A4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InddrivelseFordringOpgørelseStruktur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InddrivelseIndtastningFelterStruktur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*BetalingEvne*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*Forsørgerpligt*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CivilstandForsørgerPligt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InddrivelseBetalingEvneStruktur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*SammenligningAfIndkomstMånedÅr*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(InddrivelseIndkomstForholdKode)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*AnvendtIndkomstMånedÅr*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InddrivelseLønEindkomstStruktur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*FørsteIndkomstMånedÅr*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InddrivelseLønEindkomstStruktur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(IndkomstTypeKode)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*AndenIndkomstMånedÅr*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InddrivelseLønEindkomstStruktur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(IndkomstTypeKode)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*Årsopgørelse*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(IndkomstÅr)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(ÅrsopgørelseOpgørelseNummer)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(INDÅrsopgørelseÅrIndkomstNettoBeløb)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*InddrivelseFristOgGebyr*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(PåkravSenestePartshøringOgSidsteRettidigBetallingDato) 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(PåkravGebyrBeløb)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(PåkravSidsteRettidigBetallingDato)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(PåkravPartshøringFristDato)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*OCRLinie*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OCRLinieStruktur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565A4C" w:rsidRPr="00565A4C" w:rsidRDefault="00565A4C" w:rsidP="00565A4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65A4C" w:rsidRPr="00565A4C" w:rsidRDefault="00565A4C" w:rsidP="00565A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InddrivelseBetalingEvneStruktur</w:t>
            </w: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BetalingEvneProcent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BetalingEvneÅrligBeløb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BetalingEvneMånedBeløb</w:t>
            </w: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65A4C" w:rsidRPr="00565A4C" w:rsidRDefault="00565A4C" w:rsidP="00565A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InddrivelseFordringOpgørelseStruktur</w:t>
            </w: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*InddrivelseOpgørelseListe*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*InddrivelseOpgørelse*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(InddrivelseFordringOpgørelseDato)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(InddrivelseFordringOpgørelseSumSamletBeløb)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(InddrivelseFordringOpgørelseSamletSimuleretRenteBeløb)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(InddrivelseFordringOpgørelseSumSamletInklusivSimuleretRenteBeløb)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*InddrivelseFordringshaverFordringerListe*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*InddrivelseFordringshaverFordringer*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*InddrivelseFordringListe*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*InddrivelseFordring*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(InddrivelseFordringTypeTekst)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(InddrivelseFordringPeriodeFraDato)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(InddrivelseFordringPeriodeTilDato)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(InddrivelseFordringStiftelseDato)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(InddrivelseFordringBeløb)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*SumBeløbInklusiveRelateredeFordringer*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(InddrivelseFordringSumBeløb)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*InddrivelseRelateretFordringListe*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*InddrivelseRelateretFordring*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(InddrivelseRelateretFordringTypeTekst)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(InddrivelseRelateretFordringBeløb)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65A4C" w:rsidRPr="00565A4C" w:rsidRDefault="00565A4C" w:rsidP="00565A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InddrivelseIndtastningFelterStruktur</w:t>
            </w: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*InddrivelseIndtastningFelterListe*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*InddrivelseIndtastningFelter*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(InddrivelseIndtastningFelterFritekstNummer)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(InddrivelseIndtastningFelterFritekstTekst)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65A4C" w:rsidRPr="00565A4C" w:rsidRDefault="00565A4C" w:rsidP="00565A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InddrivelseLønEindkomstStruktur</w:t>
            </w: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(INDLønEindkomstMånedÅr)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(INDLønEindkomstMånedBeløb)</w:t>
            </w: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65A4C" w:rsidRPr="00565A4C" w:rsidRDefault="00565A4C" w:rsidP="00565A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OCRLinieStruktur</w:t>
            </w: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OCRKortType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OCRNummer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OCRKontoNummer</w:t>
            </w: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565A4C" w:rsidRPr="00565A4C" w:rsidRDefault="00565A4C" w:rsidP="00565A4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vil være tilbageløb på ÅrsopgørelseNettoBeløb og eIndkomst felter. Disse felter er ikke blevet tilpasset i informatiosmodellen.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Strukturen består af to breve: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7.5.1.1 Velkomstbrev Med partshøring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7.5.1.2 Velkomstbrev Uden partshøring</w:t>
            </w:r>
          </w:p>
        </w:tc>
      </w:tr>
    </w:tbl>
    <w:p w:rsidR="00565A4C" w:rsidRDefault="00565A4C" w:rsidP="00565A4C">
      <w:pPr>
        <w:rPr>
          <w:rFonts w:ascii="Arial" w:hAnsi="Arial" w:cs="Arial"/>
          <w:b/>
          <w:sz w:val="40"/>
        </w:rPr>
        <w:sectPr w:rsidR="00565A4C" w:rsidSect="00565A4C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65A4C" w:rsidRDefault="00565A4C" w:rsidP="00565A4C">
      <w:pPr>
        <w:outlineLvl w:val="0"/>
        <w:rPr>
          <w:rFonts w:ascii="Arial" w:hAnsi="Arial" w:cs="Arial"/>
          <w:b/>
          <w:sz w:val="48"/>
        </w:rPr>
      </w:pPr>
      <w:bookmarkStart w:id="3" w:name="_Toc474347018"/>
      <w:r>
        <w:rPr>
          <w:rFonts w:ascii="Arial" w:hAnsi="Arial" w:cs="Arial"/>
          <w:b/>
          <w:sz w:val="48"/>
        </w:rPr>
        <w:lastRenderedPageBreak/>
        <w:t>Dataelementer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65A4C" w:rsidTr="00565A4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565A4C" w:rsidRPr="00565A4C" w:rsidRDefault="00565A4C" w:rsidP="00565A4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5A4C" w:rsidRPr="00565A4C" w:rsidRDefault="00565A4C" w:rsidP="00565A4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565A4C" w:rsidRPr="00565A4C" w:rsidRDefault="00565A4C" w:rsidP="00565A4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4" w:name="_Toc474347019"/>
            <w:r>
              <w:rPr>
                <w:rFonts w:ascii="Arial" w:hAnsi="Arial" w:cs="Arial"/>
                <w:sz w:val="18"/>
              </w:rPr>
              <w:t>BetalingEvneMånedBeløb</w:t>
            </w:r>
            <w:bookmarkEnd w:id="4"/>
          </w:p>
        </w:tc>
        <w:tc>
          <w:tcPr>
            <w:tcW w:w="170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og hentes fra feltet Betalingsevne i PSRM.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5" w:name="_Toc474347020"/>
            <w:r>
              <w:rPr>
                <w:rFonts w:ascii="Arial" w:hAnsi="Arial" w:cs="Arial"/>
                <w:sz w:val="18"/>
              </w:rPr>
              <w:t>BetalingEvneProcent</w:t>
            </w:r>
            <w:bookmarkEnd w:id="5"/>
          </w:p>
        </w:tc>
        <w:tc>
          <w:tcPr>
            <w:tcW w:w="170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 indkomst i % (tallet i tabel pgf. 5).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6" w:name="_Toc474347021"/>
            <w:r>
              <w:rPr>
                <w:rFonts w:ascii="Arial" w:hAnsi="Arial" w:cs="Arial"/>
                <w:sz w:val="18"/>
              </w:rPr>
              <w:t>BetalingEvneÅrligBeløb</w:t>
            </w:r>
            <w:bookmarkEnd w:id="6"/>
          </w:p>
        </w:tc>
        <w:tc>
          <w:tcPr>
            <w:tcW w:w="170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 afdrag beløb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7" w:name="_Toc474347022"/>
            <w:r>
              <w:rPr>
                <w:rFonts w:ascii="Arial" w:hAnsi="Arial" w:cs="Arial"/>
                <w:sz w:val="18"/>
              </w:rPr>
              <w:t>CivilstandForsørgerPligt</w:t>
            </w:r>
            <w:bookmarkEnd w:id="7"/>
          </w:p>
        </w:tc>
        <w:tc>
          <w:tcPr>
            <w:tcW w:w="1701" w:type="dxa"/>
            <w:shd w:val="clear" w:color="auto" w:fill="auto"/>
          </w:tcPr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8" w:name="_Toc474347023"/>
            <w:r>
              <w:rPr>
                <w:rFonts w:ascii="Arial" w:hAnsi="Arial" w:cs="Arial"/>
                <w:sz w:val="18"/>
              </w:rPr>
              <w:t>INDLønEindkomstMånedBeløb</w:t>
            </w:r>
            <w:bookmarkEnd w:id="8"/>
          </w:p>
        </w:tc>
        <w:tc>
          <w:tcPr>
            <w:tcW w:w="170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fra september 2016.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være tilbageløb på dette dataelement.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9" w:name="_Toc474347024"/>
            <w:r>
              <w:rPr>
                <w:rFonts w:ascii="Arial" w:hAnsi="Arial" w:cs="Arial"/>
                <w:sz w:val="18"/>
              </w:rPr>
              <w:t>INDLønEindkomstMånedÅr</w:t>
            </w:r>
            <w:bookmarkEnd w:id="9"/>
          </w:p>
        </w:tc>
        <w:tc>
          <w:tcPr>
            <w:tcW w:w="1701" w:type="dxa"/>
            <w:shd w:val="clear" w:color="auto" w:fill="auto"/>
          </w:tcPr>
          <w:p w:rsidR="00565A4C" w:rsidRPr="00565A4C" w:rsidRDefault="00565A4C" w:rsidP="00565A4C">
            <w:pPr>
              <w:rPr>
                <w:rFonts w:ascii="Arial" w:hAnsi="Arial" w:cs="Arial"/>
                <w:sz w:val="18"/>
                <w:lang w:val="en-US"/>
              </w:rPr>
            </w:pPr>
            <w:r w:rsidRPr="00565A4C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  <w:lang w:val="en-US"/>
              </w:rPr>
            </w:pPr>
            <w:r w:rsidRPr="00565A4C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  <w:lang w:val="en-US"/>
              </w:rPr>
            </w:pPr>
            <w:r w:rsidRPr="00565A4C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  <w:lang w:val="en-US"/>
              </w:rPr>
            </w:pPr>
            <w:r w:rsidRPr="00565A4C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Ex. september 2016 (senest afsluttet måned).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være tilbageløb på dette dataelement.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10" w:name="_Toc474347025"/>
            <w:r>
              <w:rPr>
                <w:rFonts w:ascii="Arial" w:hAnsi="Arial" w:cs="Arial"/>
                <w:sz w:val="18"/>
              </w:rPr>
              <w:t>INDÅrsopgørelseÅrIndkomstNettoBeløb</w:t>
            </w:r>
            <w:bookmarkEnd w:id="10"/>
          </w:p>
        </w:tc>
        <w:tc>
          <w:tcPr>
            <w:tcW w:w="170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vil være tilbageløb på dette dataelement.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11" w:name="_Toc474347026"/>
            <w:r>
              <w:rPr>
                <w:rFonts w:ascii="Arial" w:hAnsi="Arial" w:cs="Arial"/>
                <w:sz w:val="18"/>
              </w:rPr>
              <w:t>InddrivelseFordringBeløb</w:t>
            </w:r>
            <w:bookmarkEnd w:id="11"/>
          </w:p>
        </w:tc>
        <w:tc>
          <w:tcPr>
            <w:tcW w:w="170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restgæld på fordring uden underfordringer.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12" w:name="_Toc474347027"/>
            <w:r>
              <w:rPr>
                <w:rFonts w:ascii="Arial" w:hAnsi="Arial" w:cs="Arial"/>
                <w:sz w:val="18"/>
              </w:rPr>
              <w:t>InddrivelseFordringOpgørelseDato</w:t>
            </w:r>
            <w:bookmarkEnd w:id="12"/>
          </w:p>
        </w:tc>
        <w:tc>
          <w:tcPr>
            <w:tcW w:w="1701" w:type="dxa"/>
            <w:shd w:val="clear" w:color="auto" w:fill="auto"/>
          </w:tcPr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oplysningerne er hentet.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13" w:name="_Toc474347028"/>
            <w:r>
              <w:rPr>
                <w:rFonts w:ascii="Arial" w:hAnsi="Arial" w:cs="Arial"/>
                <w:sz w:val="18"/>
              </w:rPr>
              <w:lastRenderedPageBreak/>
              <w:t>InddrivelseFordringOpgørelseSamletSimuleretRenteBeløb</w:t>
            </w:r>
            <w:bookmarkEnd w:id="13"/>
          </w:p>
        </w:tc>
        <w:tc>
          <w:tcPr>
            <w:tcW w:w="170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fordringernes simulerede rente fra opgørelsesdato til SRB.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 opmærksom på, at fristerne (SRB) kan være forskellig alt efter i hvilket brev/indsats feltet anvendes)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14" w:name="_Toc474347029"/>
            <w:r>
              <w:rPr>
                <w:rFonts w:ascii="Arial" w:hAnsi="Arial" w:cs="Arial"/>
                <w:sz w:val="18"/>
              </w:rPr>
              <w:t>InddrivelseFordringOpgørelseSumSamletBeløb</w:t>
            </w:r>
            <w:bookmarkEnd w:id="14"/>
          </w:p>
        </w:tc>
        <w:tc>
          <w:tcPr>
            <w:tcW w:w="170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Gældens nuværende størrelse inkl. underfordringer, renter og gebyrer på de fordringer, som er omfattet af påkravet.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15" w:name="_Toc474347030"/>
            <w:r>
              <w:rPr>
                <w:rFonts w:ascii="Arial" w:hAnsi="Arial" w:cs="Arial"/>
                <w:sz w:val="18"/>
              </w:rPr>
              <w:t>InddrivelseFordringOpgørelseSumSamletInklusivSimuleretRenteBeløb</w:t>
            </w:r>
            <w:bookmarkEnd w:id="15"/>
          </w:p>
        </w:tc>
        <w:tc>
          <w:tcPr>
            <w:tcW w:w="170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FordringSumSamletBeløb og SamletSimuleretRenteTilSRBBeløb.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16" w:name="_Toc474347031"/>
            <w:r>
              <w:rPr>
                <w:rFonts w:ascii="Arial" w:hAnsi="Arial" w:cs="Arial"/>
                <w:sz w:val="18"/>
              </w:rPr>
              <w:t>InddrivelseFordringPeriodeFraDato</w:t>
            </w:r>
            <w:bookmarkEnd w:id="16"/>
          </w:p>
        </w:tc>
        <w:tc>
          <w:tcPr>
            <w:tcW w:w="1701" w:type="dxa"/>
            <w:shd w:val="clear" w:color="auto" w:fill="auto"/>
          </w:tcPr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Periodens start dato.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17" w:name="_Toc474347032"/>
            <w:r>
              <w:rPr>
                <w:rFonts w:ascii="Arial" w:hAnsi="Arial" w:cs="Arial"/>
                <w:sz w:val="18"/>
              </w:rPr>
              <w:t>InddrivelseFordringPeriodeTilDato</w:t>
            </w:r>
            <w:bookmarkEnd w:id="17"/>
          </w:p>
        </w:tc>
        <w:tc>
          <w:tcPr>
            <w:tcW w:w="1701" w:type="dxa"/>
            <w:shd w:val="clear" w:color="auto" w:fill="auto"/>
          </w:tcPr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Periodens slut dato.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18" w:name="_Toc474347033"/>
            <w:r>
              <w:rPr>
                <w:rFonts w:ascii="Arial" w:hAnsi="Arial" w:cs="Arial"/>
                <w:sz w:val="18"/>
              </w:rPr>
              <w:t>InddrivelseFordringStiftelseDato</w:t>
            </w:r>
            <w:bookmarkEnd w:id="18"/>
          </w:p>
        </w:tc>
        <w:tc>
          <w:tcPr>
            <w:tcW w:w="1701" w:type="dxa"/>
            <w:shd w:val="clear" w:color="auto" w:fill="auto"/>
          </w:tcPr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datoen for den retsstiftende begivenhed.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19" w:name="_Toc474347034"/>
            <w:r>
              <w:rPr>
                <w:rFonts w:ascii="Arial" w:hAnsi="Arial" w:cs="Arial"/>
                <w:sz w:val="18"/>
              </w:rPr>
              <w:t>InddrivelseFordringSumBeløb</w:t>
            </w:r>
            <w:bookmarkEnd w:id="19"/>
          </w:p>
        </w:tc>
        <w:tc>
          <w:tcPr>
            <w:tcW w:w="170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restgæld på fordring uden underfordringer.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20" w:name="_Toc474347035"/>
            <w:r>
              <w:rPr>
                <w:rFonts w:ascii="Arial" w:hAnsi="Arial" w:cs="Arial"/>
                <w:sz w:val="18"/>
              </w:rPr>
              <w:t>InddrivelseFordringTypeTekst</w:t>
            </w:r>
            <w:bookmarkEnd w:id="20"/>
          </w:p>
        </w:tc>
        <w:tc>
          <w:tcPr>
            <w:tcW w:w="170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fordringstype fx restskat eller parkeringsafgift.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er karakteriseret af lister, hvorfra kan vælges vedtagne værdier.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21" w:name="_Toc474347036"/>
            <w:r>
              <w:rPr>
                <w:rFonts w:ascii="Arial" w:hAnsi="Arial" w:cs="Arial"/>
                <w:sz w:val="18"/>
              </w:rPr>
              <w:t>InddrivelseIndkomstForholdKode</w:t>
            </w:r>
            <w:bookmarkEnd w:id="21"/>
          </w:p>
        </w:tc>
        <w:tc>
          <w:tcPr>
            <w:tcW w:w="170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1: Vedkommende har samme indkomsttype og samme indkomst i de 2 undersøgte måneder 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2: Vedkommende har samme indkomsttype, men forskellig indkomst i de 2 undersøgte måneder 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3: Vedkommende har forskellig indkomsttype i de 2 undersøgte måneder 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4: Vedkommendes indkomst - eller dele af indkomsten - ikke indberettes til indkomstregisteret 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Hele vedkommendes indkomst  består af B-indkomst 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En væsentlig del af vedkommendes af den indberettede indkomst består af B-indkomst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1-9.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22" w:name="_Toc474347037"/>
            <w:r>
              <w:rPr>
                <w:rFonts w:ascii="Arial" w:hAnsi="Arial" w:cs="Arial"/>
                <w:sz w:val="18"/>
              </w:rPr>
              <w:lastRenderedPageBreak/>
              <w:t>InddrivelseIndtastningFelterFritekstNummer</w:t>
            </w:r>
            <w:bookmarkEnd w:id="22"/>
          </w:p>
        </w:tc>
        <w:tc>
          <w:tcPr>
            <w:tcW w:w="1701" w:type="dxa"/>
            <w:shd w:val="clear" w:color="auto" w:fill="auto"/>
          </w:tcPr>
          <w:p w:rsidR="00565A4C" w:rsidRPr="00565A4C" w:rsidRDefault="00565A4C" w:rsidP="00565A4C">
            <w:pPr>
              <w:rPr>
                <w:rFonts w:ascii="Arial" w:hAnsi="Arial" w:cs="Arial"/>
                <w:sz w:val="18"/>
                <w:lang w:val="en-US"/>
              </w:rPr>
            </w:pPr>
            <w:r w:rsidRPr="00565A4C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  <w:lang w:val="en-US"/>
              </w:rPr>
            </w:pPr>
            <w:r w:rsidRPr="00565A4C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  <w:lang w:val="en-US"/>
              </w:rPr>
            </w:pPr>
            <w:r w:rsidRPr="00565A4C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  <w:lang w:val="en-US"/>
              </w:rPr>
            </w:pPr>
            <w:r w:rsidRPr="00565A4C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23" w:name="_Toc474347038"/>
            <w:r>
              <w:rPr>
                <w:rFonts w:ascii="Arial" w:hAnsi="Arial" w:cs="Arial"/>
                <w:sz w:val="18"/>
              </w:rPr>
              <w:t>InddrivelseIndtastningFelterFritekstTekst</w:t>
            </w:r>
            <w:bookmarkEnd w:id="23"/>
          </w:p>
        </w:tc>
        <w:tc>
          <w:tcPr>
            <w:tcW w:w="170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64000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24" w:name="_Toc474347039"/>
            <w:r>
              <w:rPr>
                <w:rFonts w:ascii="Arial" w:hAnsi="Arial" w:cs="Arial"/>
                <w:sz w:val="18"/>
              </w:rPr>
              <w:t>InddrivelseRelateretFordringBeløb</w:t>
            </w:r>
            <w:bookmarkEnd w:id="24"/>
          </w:p>
        </w:tc>
        <w:tc>
          <w:tcPr>
            <w:tcW w:w="170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Underfordringens skyldige beløb.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25" w:name="_Toc474347040"/>
            <w:r>
              <w:rPr>
                <w:rFonts w:ascii="Arial" w:hAnsi="Arial" w:cs="Arial"/>
                <w:sz w:val="18"/>
              </w:rPr>
              <w:t>InddrivelseRelateretFordringTypeTekst</w:t>
            </w:r>
            <w:bookmarkEnd w:id="25"/>
          </w:p>
        </w:tc>
        <w:tc>
          <w:tcPr>
            <w:tcW w:w="170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underfordringstype.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er karakteriseret af lister, hvorfra kan vælges vedtagne værdier.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26" w:name="_Toc474347041"/>
            <w:r>
              <w:rPr>
                <w:rFonts w:ascii="Arial" w:hAnsi="Arial" w:cs="Arial"/>
                <w:sz w:val="18"/>
              </w:rPr>
              <w:t>IndkomstTypeKode</w:t>
            </w:r>
            <w:bookmarkEnd w:id="26"/>
          </w:p>
        </w:tc>
        <w:tc>
          <w:tcPr>
            <w:tcW w:w="170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27" w:name="_Toc474347042"/>
            <w:r>
              <w:rPr>
                <w:rFonts w:ascii="Arial" w:hAnsi="Arial" w:cs="Arial"/>
                <w:sz w:val="18"/>
              </w:rPr>
              <w:t>IndkomstÅr</w:t>
            </w:r>
            <w:bookmarkEnd w:id="27"/>
          </w:p>
        </w:tc>
        <w:tc>
          <w:tcPr>
            <w:tcW w:w="170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28" w:name="_Toc474347043"/>
            <w:r>
              <w:rPr>
                <w:rFonts w:ascii="Arial" w:hAnsi="Arial" w:cs="Arial"/>
                <w:sz w:val="18"/>
              </w:rPr>
              <w:t>OCRKontoNummer</w:t>
            </w:r>
            <w:bookmarkEnd w:id="28"/>
          </w:p>
        </w:tc>
        <w:tc>
          <w:tcPr>
            <w:tcW w:w="170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16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 kontonummer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OCR-nr for feks. en specifik punktafgift.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29" w:name="_Toc474347044"/>
            <w:r>
              <w:rPr>
                <w:rFonts w:ascii="Arial" w:hAnsi="Arial" w:cs="Arial"/>
                <w:sz w:val="18"/>
              </w:rPr>
              <w:t>OCRKortType</w:t>
            </w:r>
            <w:bookmarkEnd w:id="29"/>
          </w:p>
        </w:tc>
        <w:tc>
          <w:tcPr>
            <w:tcW w:w="170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[0-9][0-9]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korttypen i en OCR-linie, f.eks. 71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 korttype nummer, fx 71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30" w:name="_Toc474347045"/>
            <w:r>
              <w:rPr>
                <w:rFonts w:ascii="Arial" w:hAnsi="Arial" w:cs="Arial"/>
                <w:sz w:val="18"/>
              </w:rPr>
              <w:lastRenderedPageBreak/>
              <w:t>OCRNummer</w:t>
            </w:r>
            <w:bookmarkEnd w:id="30"/>
          </w:p>
        </w:tc>
        <w:tc>
          <w:tcPr>
            <w:tcW w:w="170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16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OCR-nummer generelt for alle angivelsestyper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OCR-nr for feks. en specifik punktafgift.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31" w:name="_Toc474347046"/>
            <w:r>
              <w:rPr>
                <w:rFonts w:ascii="Arial" w:hAnsi="Arial" w:cs="Arial"/>
                <w:sz w:val="18"/>
              </w:rPr>
              <w:t>PersonNavnNavn</w:t>
            </w:r>
            <w:bookmarkEnd w:id="31"/>
          </w:p>
        </w:tc>
        <w:tc>
          <w:tcPr>
            <w:tcW w:w="170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32" w:name="_Toc474347047"/>
            <w:r>
              <w:rPr>
                <w:rFonts w:ascii="Arial" w:hAnsi="Arial" w:cs="Arial"/>
                <w:sz w:val="18"/>
              </w:rPr>
              <w:t>PåkravGebyrBeløb</w:t>
            </w:r>
            <w:bookmarkEnd w:id="32"/>
          </w:p>
        </w:tc>
        <w:tc>
          <w:tcPr>
            <w:tcW w:w="170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Gebyr beløb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33" w:name="_Toc474347048"/>
            <w:r>
              <w:rPr>
                <w:rFonts w:ascii="Arial" w:hAnsi="Arial" w:cs="Arial"/>
                <w:sz w:val="18"/>
              </w:rPr>
              <w:t>PåkravPartshøringFristDato</w:t>
            </w:r>
            <w:bookmarkEnd w:id="33"/>
          </w:p>
        </w:tc>
        <w:tc>
          <w:tcPr>
            <w:tcW w:w="1701" w:type="dxa"/>
            <w:shd w:val="clear" w:color="auto" w:fill="auto"/>
          </w:tcPr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mangler.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34" w:name="_Toc474347049"/>
            <w:r>
              <w:rPr>
                <w:rFonts w:ascii="Arial" w:hAnsi="Arial" w:cs="Arial"/>
                <w:sz w:val="18"/>
              </w:rPr>
              <w:t>PåkravSenestePartshøringOgSidsteRettidigBetallingDato</w:t>
            </w:r>
            <w:bookmarkEnd w:id="34"/>
          </w:p>
        </w:tc>
        <w:tc>
          <w:tcPr>
            <w:tcW w:w="1701" w:type="dxa"/>
            <w:shd w:val="clear" w:color="auto" w:fill="auto"/>
          </w:tcPr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seneste af Partshøringsfrist og sidste rettidige betalingsfrist.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35" w:name="_Toc474347050"/>
            <w:r>
              <w:rPr>
                <w:rFonts w:ascii="Arial" w:hAnsi="Arial" w:cs="Arial"/>
                <w:sz w:val="18"/>
              </w:rPr>
              <w:t>PåkravSidsteRettidigBetallingDato</w:t>
            </w:r>
            <w:bookmarkEnd w:id="35"/>
          </w:p>
        </w:tc>
        <w:tc>
          <w:tcPr>
            <w:tcW w:w="1701" w:type="dxa"/>
            <w:shd w:val="clear" w:color="auto" w:fill="auto"/>
          </w:tcPr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for rykkeren.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  <w:tr w:rsidR="00565A4C" w:rsidTr="00565A4C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565A4C" w:rsidRPr="00565A4C" w:rsidRDefault="00565A4C" w:rsidP="00565A4C">
            <w:pPr>
              <w:outlineLvl w:val="1"/>
              <w:rPr>
                <w:rFonts w:ascii="Arial" w:hAnsi="Arial" w:cs="Arial"/>
                <w:sz w:val="18"/>
              </w:rPr>
            </w:pPr>
            <w:bookmarkStart w:id="36" w:name="_Toc474347051"/>
            <w:r>
              <w:rPr>
                <w:rFonts w:ascii="Arial" w:hAnsi="Arial" w:cs="Arial"/>
                <w:sz w:val="18"/>
              </w:rPr>
              <w:t>ÅrsopgørelseOpgørelseNummer</w:t>
            </w:r>
            <w:bookmarkEnd w:id="36"/>
          </w:p>
        </w:tc>
        <w:tc>
          <w:tcPr>
            <w:tcW w:w="170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 nummer for Årsopgørelse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565A4C" w:rsidRDefault="00565A4C" w:rsidP="00565A4C">
            <w:pPr>
              <w:rPr>
                <w:rFonts w:ascii="Arial" w:hAnsi="Arial" w:cs="Arial"/>
                <w:sz w:val="18"/>
              </w:rPr>
            </w:pPr>
          </w:p>
          <w:p w:rsidR="00565A4C" w:rsidRPr="00565A4C" w:rsidRDefault="00565A4C" w:rsidP="00565A4C">
            <w:pPr>
              <w:rPr>
                <w:rFonts w:ascii="Arial" w:hAnsi="Arial" w:cs="Arial"/>
                <w:sz w:val="18"/>
              </w:rPr>
            </w:pPr>
          </w:p>
        </w:tc>
      </w:tr>
    </w:tbl>
    <w:p w:rsidR="00565A4C" w:rsidRPr="00565A4C" w:rsidRDefault="00565A4C" w:rsidP="00565A4C">
      <w:pPr>
        <w:rPr>
          <w:rFonts w:ascii="Arial" w:hAnsi="Arial" w:cs="Arial"/>
          <w:b/>
          <w:sz w:val="48"/>
        </w:rPr>
      </w:pPr>
    </w:p>
    <w:sectPr w:rsidR="00565A4C" w:rsidRPr="00565A4C" w:rsidSect="00565A4C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957" w:rsidRDefault="00A60957" w:rsidP="00565A4C">
      <w:pPr>
        <w:spacing w:line="240" w:lineRule="auto"/>
      </w:pPr>
      <w:r>
        <w:separator/>
      </w:r>
    </w:p>
  </w:endnote>
  <w:endnote w:type="continuationSeparator" w:id="0">
    <w:p w:rsidR="00A60957" w:rsidRDefault="00A60957" w:rsidP="00565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A4C" w:rsidRDefault="00565A4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A4C" w:rsidRPr="00565A4C" w:rsidRDefault="00565A4C" w:rsidP="00565A4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februar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InddrivelseMeddelelseAfdragOrdningStruktur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A4C" w:rsidRDefault="00565A4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957" w:rsidRDefault="00A60957" w:rsidP="00565A4C">
      <w:pPr>
        <w:spacing w:line="240" w:lineRule="auto"/>
      </w:pPr>
      <w:r>
        <w:separator/>
      </w:r>
    </w:p>
  </w:footnote>
  <w:footnote w:type="continuationSeparator" w:id="0">
    <w:p w:rsidR="00A60957" w:rsidRDefault="00A60957" w:rsidP="00565A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A4C" w:rsidRDefault="00565A4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A4C" w:rsidRPr="00565A4C" w:rsidRDefault="00565A4C" w:rsidP="00565A4C">
    <w:pPr>
      <w:pStyle w:val="Sidehoved"/>
      <w:jc w:val="center"/>
      <w:rPr>
        <w:rFonts w:ascii="Arial" w:hAnsi="Arial" w:cs="Arial"/>
      </w:rPr>
    </w:pPr>
    <w:r w:rsidRPr="00565A4C">
      <w:rPr>
        <w:rFonts w:ascii="Arial" w:hAnsi="Arial" w:cs="Arial"/>
      </w:rPr>
      <w:t>Datastruktur</w:t>
    </w:r>
  </w:p>
  <w:p w:rsidR="00565A4C" w:rsidRPr="00565A4C" w:rsidRDefault="00565A4C" w:rsidP="00565A4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A4C" w:rsidRDefault="00565A4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A4C" w:rsidRDefault="00565A4C" w:rsidP="00565A4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65A4C" w:rsidRPr="00565A4C" w:rsidRDefault="00565A4C" w:rsidP="00565A4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D18DE"/>
    <w:multiLevelType w:val="multilevel"/>
    <w:tmpl w:val="7388A72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4C"/>
    <w:rsid w:val="00006E5E"/>
    <w:rsid w:val="00565A4C"/>
    <w:rsid w:val="00A6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8897A-F08C-41E5-A0A8-CBCA8BDC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65A4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5A4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65A4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65A4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65A4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65A4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65A4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65A4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65A4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5A4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65A4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65A4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65A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65A4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65A4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65A4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65A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65A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65A4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65A4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65A4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65A4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65A4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65A4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65A4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5A4C"/>
  </w:style>
  <w:style w:type="paragraph" w:styleId="Sidefod">
    <w:name w:val="footer"/>
    <w:basedOn w:val="Normal"/>
    <w:link w:val="SidefodTegn"/>
    <w:uiPriority w:val="99"/>
    <w:unhideWhenUsed/>
    <w:rsid w:val="00565A4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5A4C"/>
  </w:style>
  <w:style w:type="paragraph" w:styleId="Indholdsfortegnelse1">
    <w:name w:val="toc 1"/>
    <w:basedOn w:val="Normal"/>
    <w:next w:val="Normal"/>
    <w:autoRedefine/>
    <w:uiPriority w:val="39"/>
    <w:unhideWhenUsed/>
    <w:rsid w:val="00565A4C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565A4C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565A4C"/>
    <w:rPr>
      <w:color w:val="0563C1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565A4C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565A4C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565A4C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565A4C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565A4C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565A4C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565A4C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1818</Words>
  <Characters>11095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Kuracka</dc:creator>
  <cp:keywords/>
  <dc:description/>
  <cp:lastModifiedBy>Klaudia Kuracka</cp:lastModifiedBy>
  <cp:revision>1</cp:revision>
  <dcterms:created xsi:type="dcterms:W3CDTF">2017-02-08T18:54:00Z</dcterms:created>
  <dcterms:modified xsi:type="dcterms:W3CDTF">2017-02-08T18:55:00Z</dcterms:modified>
</cp:coreProperties>
</file>