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p14">
  <w:body>
    <w:p>
      <w:pPr>
        <w:pStyle w:val="Titel"/>
        <w:outlineLvl w:val="0"/>
        <w:rPr>
          <w:szCs w:val="48"/>
        </w:rPr>
      </w:pPr>
      <w:r>
        <w:rPr xsi:nil="true"/>
        <w:t>Servicebeskrivelse</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gridSpan w:val="5"/>
            <w:shd w:color="auto" w:fill="82A0F0" w:val="clear"/>
            <w:vAlign w:val="center"/>
          </w:tcPr>
          <w:p>
            <w:pPr>
              <w:rPr>
                <w:rFonts w:ascii="Arial" w:cs="Arial" w:hAnsi="Arial"/>
                <w:b/>
                <w:sz w:val="48"/>
              </w:rPr>
            </w:pPr>
          </w:p>
        </w:tc>
      </w:tr>
      <w:tr>
        <w:trPr>
          <w:trHeight w:val="567"/>
        </w:trPr>
        <w:tc>
          <w:tcPr>
            <w:tcW w:type="dxa" w:w="9639"/>
            <w:gridSpan w:val="5"/>
            <w:tcBorders>
              <w:bottom w:color="auto" w:space="0" w:sz="6" w:val="single"/>
            </w:tcBorders>
            <w:vAlign w:val="center"/>
          </w:tcPr>
          <w:p>
            <w:pPr>
              <w:outlineLvl w:val="1"/>
              <w:rPr>
                <w:rFonts w:ascii="Arial" w:cs="Arial" w:hAnsi="Arial"/>
                <w:b/>
                <w:sz w:val="30"/>
              </w:rPr>
            </w:pPr>
            <w:r>
              <w:rPr>
                <w:rFonts w:ascii="Arial" w:cs="Arial" w:hAnsi="Arial"/>
                <w:b/>
                <w:sz w:val="30"/>
              </w:rPr>
              <w:t/>
              <w:t>OIOLedsageDokumentDestinationSkiftOpret</w:t>
            </w:r>
          </w:p>
        </w:tc>
      </w:tr>
      <w:tr>
        <w:trPr>
          <w:trHeight w:val="283"/>
        </w:trPr>
        <w:tc>
          <w:tcPr>
            <w:tcW w:type="dxa" w:w="1980"/>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System:</w:t>
            </w:r>
          </w:p>
        </w:tc>
        <w:tc>
          <w:tcPr>
            <w:tcW w:type="dxa" w:w="336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Encyclopedia:</w:t>
            </w:r>
          </w:p>
        </w:tc>
        <w:tc>
          <w:tcPr>
            <w:tcW w:type="dxa" w:w="1075"/>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Version:</w:t>
            </w:r>
          </w:p>
        </w:tc>
        <w:tc>
          <w:tcPr>
            <w:tcW w:type="dxa" w:w="1606"/>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Oprettet:</w:t>
            </w:r>
          </w:p>
        </w:tc>
        <w:tc>
          <w:tcPr>
            <w:tcW w:type="dxa" w:w="160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Ændret:</w:t>
            </w:r>
          </w:p>
        </w:tc>
      </w:tr>
      <w:tr>
        <w:trPr>
          <w:trHeight w:val="283"/>
        </w:trPr>
        <w:tc>
          <w:tcPr>
            <w:tcW w:type="dxa" w:w="1980"/>
            <w:tcBorders>
              <w:top w:val="nil"/>
            </w:tcBorders>
            <w:shd w:color="auto" w:fill="auto" w:val="clear"/>
            <w:vAlign w:val="center"/>
          </w:tcPr>
          <w:p>
            <w:pPr>
              <w:spacing w:line="240" w:lineRule="auto"/>
              <w:rPr>
                <w:rFonts w:ascii="Arial" w:cs="Arial" w:hAnsi="Arial"/>
                <w:sz w:val="18"/>
              </w:rPr>
            </w:pPr>
            <w:r>
              <w:rPr>
                <w:rFonts w:ascii="Arial" w:cs="Arial" w:hAnsi="Arial"/>
                <w:sz w:val="18"/>
              </w:rPr>
              <w:t/>
              <w:t>EMCS</w:t>
            </w:r>
          </w:p>
        </w:tc>
        <w:tc>
          <w:tcPr>
            <w:tcW w:type="dxa" w:w="3369"/>
            <w:tcBorders>
              <w:top w:val="nil"/>
            </w:tcBorders>
            <w:shd w:color="auto" w:fill="auto" w:val="clear"/>
            <w:vAlign w:val="center"/>
          </w:tcPr>
          <w:p>
            <w:pPr>
              <w:spacing w:line="240" w:lineRule="auto"/>
              <w:rPr>
                <w:rFonts w:ascii="Arial" w:cs="Arial" w:hAnsi="Arial"/>
                <w:sz w:val="18"/>
              </w:rPr>
            </w:pPr>
            <w:r>
              <w:rPr>
                <w:rFonts w:ascii="Arial" w:cs="Arial" w:hAnsi="Arial"/>
                <w:sz w:val="18"/>
              </w:rPr>
              <w:t/>
              <w:t>EMCS_Version1_8_1</w:t>
            </w:r>
          </w:p>
        </w:tc>
        <w:tc>
          <w:tcPr>
            <w:tcW w:type="dxa" w:w="1075"/>
            <w:tcBorders>
              <w:top w:val="nil"/>
            </w:tcBorders>
            <w:shd w:color="auto" w:fill="auto" w:val="clear"/>
            <w:vAlign w:val="center"/>
          </w:tcPr>
          <w:p>
            <w:pPr>
              <w:spacing w:line="240" w:lineRule="auto"/>
              <w:rPr>
                <w:rFonts w:ascii="Arial" w:cs="Arial" w:hAnsi="Arial"/>
                <w:sz w:val="18"/>
              </w:rPr>
            </w:pPr>
            <w:r>
              <w:rPr>
                <w:rFonts w:ascii="Arial" w:cs="Arial" w:hAnsi="Arial"/>
                <w:sz w:val="18"/>
              </w:rPr>
              <w:t/>
              <w:t>1.0</w:t>
            </w:r>
          </w:p>
        </w:tc>
        <w:tc>
          <w:tcPr>
            <w:tcW w:type="dxa" w:w="1606"/>
            <w:tcBorders>
              <w:top w:val="nil"/>
            </w:tcBorders>
            <w:shd w:color="auto" w:fill="auto" w:val="clear"/>
            <w:vAlign w:val="center"/>
          </w:tcPr>
          <w:p>
            <w:pPr>
              <w:spacing w:line="240" w:lineRule="auto"/>
              <w:rPr>
                <w:rFonts w:ascii="Arial" w:cs="Arial" w:hAnsi="Arial"/>
                <w:sz w:val="18"/>
              </w:rPr>
            </w:pPr>
            <w:r>
              <w:rPr>
                <w:rFonts w:ascii="Arial" w:cs="Arial" w:hAnsi="Arial"/>
                <w:sz w:val="18"/>
              </w:rPr>
              <w:t/>
              <w:t>08-06-2010</w:t>
            </w:r>
          </w:p>
        </w:tc>
        <w:tc>
          <w:tcPr>
            <w:tcW w:type="dxa" w:w="1609"/>
            <w:tcBorders>
              <w:top w:val="nil"/>
            </w:tcBorders>
            <w:shd w:color="auto" w:fill="auto" w:val="clear"/>
            <w:vAlign w:val="center"/>
          </w:tcPr>
          <w:p>
            <w:pPr>
              <w:spacing w:line="240" w:lineRule="auto"/>
              <w:rPr>
                <w:rFonts w:ascii="Arial" w:cs="Arial" w:hAnsi="Arial"/>
                <w:sz w:val="18"/>
              </w:rPr>
            </w:pPr>
            <w:r>
              <w:rPr>
                <w:rFonts w:ascii="Arial" w:cs="Arial" w:hAnsi="Arial"/>
                <w:sz w:val="18"/>
              </w:rPr>
              <w:t/>
              <w:t>20-08-2019</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Overordnet beskrivelse af funktionalitet:</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IE813 input</w:t>
            </w:r>
          </w:p>
        </w:tc>
      </w:tr>
      <w:tr>
        <w:trPr>
          <w:trHeight w:val="283"/>
        </w:trPr>
        <w:tc>
          <w:tcPr>
            <w:tcW w:type="dxa" w:w="9639"/>
            <w:gridSpan w:val="5"/>
            <w:shd w:color="auto" w:fill="A0B4FF" w:val="clear"/>
            <w:vAlign w:val="center"/>
          </w:tcPr>
          <w:p>
            <w:pPr>
              <w:spacing w:line="240" w:lineRule="auto"/>
              <w:rPr>
                <w:rFonts w:ascii="Arial" w:cs="Arial" w:hAnsi="Arial"/>
                <w:b/>
                <w:sz w:val="18"/>
                <w:szCs w:val="18"/>
              </w:rPr>
            </w:pPr>
            <w:r>
              <w:rPr>
                <w:rFonts w:ascii="Arial" w:cs="Arial" w:hAnsi="Arial"/>
                <w:b/>
                <w:sz w:val="18"/>
                <w:szCs w:val="18"/>
              </w:rPr>
              <w:t>Datastrukturer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Input: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OIOLedsageDokumentDestinationSkiftOpret_I</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VirksomhedIdentifikationStruktur</w:t>
              <w:br/>
              <w:t>IE813InputStruktur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Output: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OIOLedsageDokumentDestinationSkiftOpret_O</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(IE917Struktur)</w:t>
            </w:r>
          </w:p>
        </w:tc>
      </w:tr>
    </w:tbl>
    <w:p>
      <w:r>
        <w:br w:type="page"/>
      </w:r>
    </w:p>
    <w:p>
      <w:pPr>
        <w:pStyle w:val="Titel"/>
        <w:outlineLvl w:val="0"/>
      </w:pPr>
      <w:r>
        <w:rPr xsi:nil="true"/>
        <w:t>Fælles datastrukturer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AdresseEUStruktur</w:t>
            </w:r>
            <w:bookmarkStart w:name="AdresseEU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*AdresseEUStruktur*</w:t>
              <w:br/>
              <w:t>[</w:t>
              <w:br/>
              <w:t/>
              <w:tab/>
              <w:t>(EUAdresseGadeNavn)</w:t>
              <w:br/>
              <w:t/>
              <w:tab/>
              <w:t>(EUAdresseGadeNummer)</w:t>
              <w:br/>
              <w:t/>
              <w:tab/>
              <w:t>(EUAdresseByNavn)</w:t>
              <w:br/>
              <w:t/>
              <w:tab/>
              <w:t>(EUAdressePostNummer)</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Generisk adressestruktur som anvendes til EU lande adresser.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BeskedOplysningStruktur</w:t>
            </w:r>
            <w:bookmarkStart w:name="BeskedOplysnin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Beskedafsender</w:t>
              <w:br/>
              <w:t>Beskedmodtager</w:t>
              <w:br/>
              <w:t>Forberedelsesdato</w:t>
              <w:br/>
              <w:t>Forberedelsestidspunkt</w:t>
              <w:br/>
              <w:t>Beskedidentifikator</w:t>
              <w:br/>
              <w:t>(Korrelationsidentifikator)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Oplysning som skal tilføjes på alle EMCS' IE beskeder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IE813InputStruktur</w:t>
            </w:r>
            <w:bookmarkStart w:name="IE813Input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BeskedOplysningStruktur</w:t>
              <w:br/>
              <w:t>LedsageDokumentDestinationSkiftStruktur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IE917Struktur</w:t>
            </w:r>
            <w:bookmarkStart w:name="IE917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*IE917*</w:t>
              <w:br/>
              <w:t>[</w:t>
              <w:br/>
              <w:t/>
              <w:tab/>
              <w:t>BeskedOplysningStruktur</w:t>
              <w:br/>
              <w:t/>
              <w:tab/>
              <w:t>LedsageDokumentEUFejlStruktur</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IE917</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LedsageDokumentDestinationSkiftStruktur</w:t>
            </w:r>
            <w:bookmarkStart w:name="LedsageDokumentDestinationSkift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*DestinationSkiftStruktur*</w:t>
              <w:br/>
              <w:t>[</w:t>
              <w:br/>
              <w:t/>
              <w:tab/>
              <w:t>LedsageDokumentARCNummer</w:t>
              <w:br/>
              <w:t/>
              <w:tab/>
              <w:t>(LedsageDokumentTransportTid)</w:t>
              <w:br/>
              <w:t/>
              <w:tab/>
              <w:t>(LedsageDokumentSekvensNummer)</w:t>
              <w:br/>
              <w:t/>
              <w:tab/>
              <w:t>(LedsageDokumentFakturaNummer)</w:t>
              <w:br/>
              <w:t/>
              <w:tab/>
              <w:t>(LedsageDokumentFakturaDato)</w:t>
              <w:br/>
              <w:t/>
              <w:tab/>
              <w:t>(TransportMiddelKode)</w:t>
              <w:br/>
              <w:t/>
              <w:tab/>
              <w:t>(TransportOplysningSupplerendeOplysning)</w:t>
              <w:br/>
              <w:t/>
              <w:tab/>
              <w:t>(SprogKode)</w:t>
              <w:br/>
              <w:t/>
              <w:tab/>
              <w:t>(ÆndretOperatørType)</w:t>
              <w:br/>
              <w:t/>
              <w:tab/>
              <w:t>(DestinationSkiftValidering)</w:t>
              <w:br/>
              <w:t/>
              <w:tab/>
              <w:t>*NyDestination*</w:t>
              <w:br/>
              <w:t/>
              <w:tab/>
              <w:t>[</w:t>
              <w:br/>
              <w:t/>
              <w:tab/>
              <w:t/>
              <w:tab/>
              <w:t>DestinationTypeKode</w:t>
              <w:br/>
              <w:t/>
              <w:tab/>
              <w:t/>
              <w:tab/>
              <w:t>(</w:t>
              <w:br/>
              <w:t/>
              <w:tab/>
              <w:t/>
              <w:tab/>
              <w:t/>
              <w:tab/>
              <w:t>*NyModtager*</w:t>
              <w:br/>
              <w:t/>
              <w:tab/>
              <w:t/>
              <w:tab/>
              <w:t/>
              <w:tab/>
              <w:t>[</w:t>
              <w:br/>
              <w:t/>
              <w:tab/>
              <w:t/>
              <w:tab/>
              <w:t/>
              <w:tab/>
              <w:t/>
              <w:tab/>
              <w:t>ØkonomiskOperatørIDStruktur</w:t>
              <w:br/>
              <w:t/>
              <w:tab/>
              <w:t/>
              <w:tab/>
              <w:t/>
              <w:tab/>
              <w:t/>
              <w:tab/>
              <w:t>EUOperatørNavn</w:t>
              <w:br/>
              <w:t/>
              <w:tab/>
              <w:t/>
              <w:tab/>
              <w:t/>
              <w:tab/>
              <w:t/>
              <w:tab/>
              <w:t>AdresseEUStruktur</w:t>
              <w:br/>
              <w:t/>
              <w:tab/>
              <w:t/>
              <w:tab/>
              <w:t/>
              <w:tab/>
              <w:t/>
              <w:tab/>
              <w:t>ØkonomiskOperatørEORINummer</w:t>
              <w:br/>
              <w:t/>
              <w:tab/>
              <w:t/>
              <w:tab/>
              <w:t/>
              <w:tab/>
              <w:t/>
              <w:tab/>
              <w:t>SprogKode</w:t>
              <w:br/>
              <w:t/>
              <w:tab/>
              <w:t/>
              <w:tab/>
              <w:t/>
              <w:tab/>
              <w:t>]</w:t>
              <w:br/>
              <w:t/>
              <w:tab/>
              <w:t/>
              <w:tab/>
              <w:t>)</w:t>
              <w:br/>
              <w:t/>
              <w:tab/>
              <w:t/>
              <w:tab/>
              <w:t>(</w:t>
              <w:br/>
              <w:t/>
              <w:tab/>
              <w:t/>
              <w:tab/>
              <w:t/>
              <w:tab/>
              <w:t>*NyLeveringAdresse*</w:t>
              <w:br/>
              <w:t/>
              <w:tab/>
              <w:t/>
              <w:tab/>
              <w:t/>
              <w:tab/>
              <w:t>[</w:t>
              <w:br/>
              <w:t/>
              <w:tab/>
              <w:t/>
              <w:tab/>
              <w:t/>
              <w:tab/>
              <w:t/>
              <w:tab/>
              <w:t>ØkonomiskOperatørIDStruktur</w:t>
              <w:br/>
              <w:t/>
              <w:tab/>
              <w:t/>
              <w:tab/>
              <w:t/>
              <w:tab/>
              <w:t/>
              <w:tab/>
              <w:t>EUOperatørNavn</w:t>
              <w:br/>
              <w:t/>
              <w:tab/>
              <w:t/>
              <w:tab/>
              <w:t/>
              <w:tab/>
              <w:t/>
              <w:tab/>
              <w:t>AdresseEUStruktur</w:t>
              <w:br/>
              <w:t/>
              <w:tab/>
              <w:t/>
              <w:tab/>
              <w:t/>
              <w:tab/>
              <w:t/>
              <w:tab/>
              <w:t>SprogKode</w:t>
              <w:br/>
              <w:t/>
              <w:tab/>
              <w:t/>
              <w:tab/>
              <w:t/>
              <w:tab/>
              <w:t>]</w:t>
              <w:br/>
              <w:t/>
              <w:tab/>
              <w:t/>
              <w:tab/>
              <w:t>)</w:t>
              <w:br/>
              <w:t/>
              <w:tab/>
              <w:t/>
              <w:tab/>
              <w:t>(</w:t>
              <w:br/>
              <w:t/>
              <w:tab/>
              <w:t/>
              <w:tab/>
              <w:t/>
              <w:tab/>
              <w:t>*NytToldSted*</w:t>
              <w:br/>
              <w:t/>
              <w:tab/>
              <w:t/>
              <w:tab/>
              <w:t/>
              <w:tab/>
              <w:t>[</w:t>
              <w:br/>
              <w:t/>
              <w:tab/>
              <w:t/>
              <w:tab/>
              <w:t/>
              <w:tab/>
              <w:t/>
              <w:tab/>
              <w:t>ToldstedReferenceNummer</w:t>
              <w:br/>
              <w:t/>
              <w:tab/>
              <w:t/>
              <w:tab/>
              <w:t/>
              <w:tab/>
              <w:t>]</w:t>
              <w:br/>
              <w:t/>
              <w:tab/>
              <w:t/>
              <w:tab/>
              <w:t>)</w:t>
              <w:br/>
              <w:t/>
              <w:tab/>
              <w:t/>
              <w:tab/>
              <w:t>(</w:t>
              <w:br/>
              <w:t/>
              <w:tab/>
              <w:t/>
              <w:tab/>
              <w:t/>
              <w:tab/>
              <w:t>*GarantiType*</w:t>
              <w:br/>
              <w:t/>
              <w:tab/>
              <w:t/>
              <w:tab/>
              <w:t/>
              <w:tab/>
              <w:t>[</w:t>
              <w:br/>
              <w:t/>
              <w:tab/>
              <w:t/>
              <w:tab/>
              <w:t/>
              <w:tab/>
              <w:t/>
              <w:tab/>
              <w:t>GarantiTypeKode</w:t>
              <w:br/>
              <w:t/>
              <w:tab/>
              <w:t/>
              <w:tab/>
              <w:t/>
              <w:tab/>
              <w:t/>
              <w:tab/>
              <w:t>*SikkerhedStillerSamling*</w:t>
              <w:br/>
              <w:t/>
              <w:tab/>
              <w:t/>
              <w:tab/>
              <w:t/>
              <w:tab/>
              <w:t/>
              <w:tab/>
              <w:t>0{</w:t>
              <w:br/>
              <w:t/>
              <w:tab/>
              <w:t/>
              <w:tab/>
              <w:t/>
              <w:tab/>
              <w:t/>
              <w:tab/>
              <w:t/>
              <w:tab/>
              <w:t>*SikkerhedStiller*</w:t>
              <w:br/>
              <w:t/>
              <w:tab/>
              <w:t/>
              <w:tab/>
              <w:t/>
              <w:tab/>
              <w:t/>
              <w:tab/>
              <w:t/>
              <w:tab/>
              <w:t>[</w:t>
              <w:br/>
              <w:t/>
              <w:tab/>
              <w:t/>
              <w:tab/>
              <w:t/>
              <w:tab/>
              <w:t/>
              <w:tab/>
              <w:t/>
              <w:tab/>
              <w:t/>
              <w:tab/>
              <w:t>(SikkerhedStillerMomsNummer)</w:t>
              <w:br/>
              <w:t/>
              <w:tab/>
              <w:t/>
              <w:tab/>
              <w:t/>
              <w:tab/>
              <w:t/>
              <w:tab/>
              <w:t/>
              <w:tab/>
              <w:t/>
              <w:tab/>
              <w:t>(</w:t>
              <w:br/>
              <w:t/>
              <w:tab/>
              <w:t/>
              <w:tab/>
              <w:t/>
              <w:tab/>
              <w:t/>
              <w:tab/>
              <w:t/>
              <w:tab/>
              <w:t/>
              <w:tab/>
              <w:t/>
              <w:tab/>
              <w:t>*SikkerhedStiller*</w:t>
              <w:br/>
              <w:t/>
              <w:tab/>
              <w:t/>
              <w:tab/>
              <w:t/>
              <w:tab/>
              <w:t/>
              <w:tab/>
              <w:t/>
              <w:tab/>
              <w:t/>
              <w:tab/>
              <w:t/>
              <w:tab/>
              <w:t>[</w:t>
              <w:br/>
              <w:t/>
              <w:tab/>
              <w:t/>
              <w:tab/>
              <w:t/>
              <w:tab/>
              <w:t/>
              <w:tab/>
              <w:t/>
              <w:tab/>
              <w:t/>
              <w:tab/>
              <w:t/>
              <w:tab/>
              <w:t/>
              <w:tab/>
              <w:t>(AfgiftOperatørPunktAfgiftNummer)</w:t>
              <w:br/>
              <w:t/>
              <w:tab/>
              <w:t/>
              <w:tab/>
              <w:t/>
              <w:tab/>
              <w:t/>
              <w:tab/>
              <w:t/>
              <w:tab/>
              <w:t/>
              <w:tab/>
              <w:t/>
              <w:tab/>
              <w:t/>
              <w:tab/>
              <w:t>(SikkerhedStillerNavn)</w:t>
              <w:br/>
              <w:t/>
              <w:tab/>
              <w:t/>
              <w:tab/>
              <w:t/>
              <w:tab/>
              <w:t/>
              <w:tab/>
              <w:t/>
              <w:tab/>
              <w:t/>
              <w:tab/>
              <w:t/>
              <w:tab/>
              <w:t/>
              <w:tab/>
              <w:t>(AdresseEUStruktur)</w:t>
              <w:br/>
              <w:t/>
              <w:tab/>
              <w:t/>
              <w:tab/>
              <w:t/>
              <w:tab/>
              <w:t/>
              <w:tab/>
              <w:t/>
              <w:tab/>
              <w:t/>
              <w:tab/>
              <w:t/>
              <w:tab/>
              <w:t>]</w:t>
              <w:br/>
              <w:t/>
              <w:tab/>
              <w:t/>
              <w:tab/>
              <w:t/>
              <w:tab/>
              <w:t/>
              <w:tab/>
              <w:t/>
              <w:tab/>
              <w:t/>
              <w:tab/>
              <w:t>)</w:t>
              <w:br/>
              <w:t/>
              <w:tab/>
              <w:t/>
              <w:tab/>
              <w:t/>
              <w:tab/>
              <w:t/>
              <w:tab/>
              <w:t/>
              <w:tab/>
              <w:t/>
              <w:tab/>
              <w:t>(SprogKode)</w:t>
              <w:br/>
              <w:t/>
              <w:tab/>
              <w:t/>
              <w:tab/>
              <w:t/>
              <w:tab/>
              <w:t/>
              <w:tab/>
              <w:t/>
              <w:tab/>
              <w:t>]</w:t>
              <w:br/>
              <w:t/>
              <w:tab/>
              <w:t/>
              <w:tab/>
              <w:t/>
              <w:tab/>
              <w:t/>
              <w:tab/>
              <w:t>}2</w:t>
              <w:br/>
              <w:t/>
              <w:tab/>
              <w:t/>
              <w:tab/>
              <w:t/>
              <w:tab/>
              <w:t>]</w:t>
              <w:br/>
              <w:t/>
              <w:tab/>
              <w:t/>
              <w:tab/>
              <w:t>)</w:t>
              <w:br/>
              <w:t/>
              <w:tab/>
              <w:t>]</w:t>
              <w:br/>
              <w:t/>
              <w:tab/>
              <w:t>(</w:t>
              <w:br/>
              <w:t/>
              <w:tab/>
              <w:t/>
              <w:tab/>
              <w:t>*NyTransportArrangør*</w:t>
              <w:br/>
              <w:t/>
              <w:tab/>
              <w:t/>
              <w:tab/>
              <w:t>[</w:t>
              <w:br/>
              <w:t/>
              <w:tab/>
              <w:t/>
              <w:tab/>
              <w:t/>
              <w:tab/>
              <w:t>(TransportArrangørMomsNummer)</w:t>
              <w:br/>
              <w:t/>
              <w:tab/>
              <w:t/>
              <w:tab/>
              <w:t/>
              <w:tab/>
              <w:t>TransportArrangørNavn</w:t>
              <w:br/>
              <w:t/>
              <w:tab/>
              <w:t/>
              <w:tab/>
              <w:t/>
              <w:tab/>
              <w:t>AdresseEUStruktur</w:t>
              <w:br/>
              <w:t/>
              <w:tab/>
              <w:t/>
              <w:tab/>
              <w:t/>
              <w:tab/>
              <w:t>SprogKode</w:t>
              <w:br/>
              <w:t/>
              <w:tab/>
              <w:t/>
              <w:tab/>
              <w:t>]</w:t>
              <w:br/>
              <w:t/>
              <w:tab/>
              <w:t>)</w:t>
              <w:br/>
              <w:t/>
              <w:tab/>
              <w:t>(</w:t>
              <w:br/>
              <w:t/>
              <w:tab/>
              <w:t/>
              <w:tab/>
              <w:t>*NyTransportør*</w:t>
              <w:br/>
              <w:t/>
              <w:tab/>
              <w:t/>
              <w:tab/>
              <w:t>[</w:t>
              <w:br/>
              <w:t/>
              <w:tab/>
              <w:t/>
              <w:tab/>
              <w:t/>
              <w:tab/>
              <w:t>(TransportørMomsNummer)</w:t>
              <w:br/>
              <w:t/>
              <w:tab/>
              <w:t/>
              <w:tab/>
              <w:t/>
              <w:tab/>
              <w:t>TransportørNavn</w:t>
              <w:br/>
              <w:t/>
              <w:tab/>
              <w:t/>
              <w:tab/>
              <w:t/>
              <w:tab/>
              <w:t>AdresseEUStruktur</w:t>
              <w:br/>
              <w:t/>
              <w:tab/>
              <w:t/>
              <w:tab/>
              <w:t/>
              <w:tab/>
              <w:t>SprogKode</w:t>
              <w:br/>
              <w:t/>
              <w:tab/>
              <w:t/>
              <w:tab/>
              <w:t>]</w:t>
              <w:br/>
              <w:t/>
              <w:tab/>
              <w:t>)</w:t>
              <w:br/>
              <w:t/>
              <w:tab/>
              <w:t>*NyTransportOplysningSamling*</w:t>
              <w:br/>
              <w:t/>
              <w:tab/>
              <w:t>0{</w:t>
              <w:br/>
              <w:t/>
              <w:tab/>
              <w:t/>
              <w:tab/>
              <w:t>*NyTransportOplysning*</w:t>
              <w:br/>
              <w:t/>
              <w:tab/>
              <w:t/>
              <w:tab/>
              <w:t>[</w:t>
              <w:br/>
              <w:t/>
              <w:tab/>
              <w:t/>
              <w:tab/>
              <w:t/>
              <w:tab/>
              <w:t>TransportEnhedTypeKode</w:t>
              <w:br/>
              <w:t/>
              <w:tab/>
              <w:t/>
              <w:tab/>
              <w:t/>
              <w:tab/>
              <w:t>(TransportEnhedIdentifikation)</w:t>
              <w:br/>
              <w:t/>
              <w:tab/>
              <w:t/>
              <w:tab/>
              <w:t/>
              <w:tab/>
              <w:t>(TransportOplysningSupplerendeOplysning)</w:t>
              <w:br/>
              <w:t/>
              <w:tab/>
              <w:t/>
              <w:tab/>
              <w:t/>
              <w:tab/>
              <w:t>(SprogKode)</w:t>
              <w:br/>
              <w:t/>
              <w:tab/>
              <w:t/>
              <w:tab/>
              <w:t/>
              <w:tab/>
              <w:t>*Forsegling*</w:t>
              <w:br/>
              <w:t/>
              <w:tab/>
              <w:t/>
              <w:tab/>
              <w:t/>
              <w:tab/>
              <w:t>[</w:t>
              <w:br/>
              <w:t/>
              <w:tab/>
              <w:t/>
              <w:tab/>
              <w:t/>
              <w:tab/>
              <w:t/>
              <w:tab/>
              <w:t>(ForseglingIdentifikation)</w:t>
              <w:br/>
              <w:t/>
              <w:tab/>
              <w:t/>
              <w:tab/>
              <w:t/>
              <w:tab/>
              <w:t/>
              <w:tab/>
              <w:t>(ForseglingBeskrivelse)</w:t>
              <w:br/>
              <w:t/>
              <w:tab/>
              <w:t/>
              <w:tab/>
              <w:t/>
              <w:tab/>
              <w:t/>
              <w:tab/>
              <w:t>(SprogKode)</w:t>
              <w:br/>
              <w:t/>
              <w:tab/>
              <w:t/>
              <w:tab/>
              <w:t/>
              <w:tab/>
              <w:t>]</w:t>
              <w:br/>
              <w:t/>
              <w:tab/>
              <w:t/>
              <w:tab/>
              <w:t>]</w:t>
              <w:br/>
              <w:t/>
              <w:tab/>
              <w:t>}99</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Delmængde af IE813</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LedsageDokumentEUFejlStruktur</w:t>
            </w:r>
            <w:bookmarkStart w:name="LedsageDokumentEUFejl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*LedsageDokumentEUFejlStruktur*</w:t>
              <w:br/>
              <w:t>[</w:t>
              <w:br/>
              <w:t/>
              <w:tab/>
              <w:t>(LedsageDokumentARCNummer)</w:t>
              <w:br/>
              <w:t/>
              <w:tab/>
              <w:t>(LedsageDokumentSekvensNummer)</w:t>
              <w:br/>
              <w:t/>
              <w:tab/>
              <w:t>*XMLFejl*</w:t>
              <w:br/>
              <w:t/>
              <w:tab/>
              <w:t>[</w:t>
              <w:br/>
              <w:t/>
              <w:tab/>
              <w:t/>
              <w:tab/>
              <w:t>FejlLinjeNummer</w:t>
              <w:br/>
              <w:t/>
              <w:tab/>
              <w:t/>
              <w:tab/>
              <w:t>FejlKolonneNummer</w:t>
              <w:br/>
              <w:t/>
              <w:tab/>
              <w:t/>
              <w:tab/>
              <w:t>FejlÅrsag</w:t>
              <w:br/>
              <w:t/>
              <w:tab/>
              <w:t/>
              <w:tab/>
              <w:t>(FejlSted)</w:t>
              <w:br/>
              <w:t/>
              <w:tab/>
              <w:t/>
              <w:tab/>
              <w:t>(OriginalAttributVærdi)</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Delmængde af IE917</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VirksomhedIdentifikationStruktur</w:t>
            </w:r>
            <w:bookmarkStart w:name="VirksomhedIdentifikation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*Indberetter*</w:t>
              <w:br/>
              <w:t>[</w:t>
              <w:br/>
              <w:t/>
              <w:tab/>
              <w:t>VirksomhedSENummer</w:t>
              <w:br/>
              <w:t>]</w:t>
              <w:br/>
              <w:t>AfgiftOperatørPunktAfgiftNummer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Hvis virksomhed "A" indberetter sine egne data, vil VirksomhedSENummer matche det SE nummer som kan læses udfra AgiftOperatørPunktAfgiftNummer.</w:t>
              <w:br/>
              <w:t>Hvis virksomhed "A" indberetter på vegne af virksomhed "B", sættes VirksomhedSENummer til virksomhed "A"s SE nummer og AgiftOperatørPunktAfgiftNummer sættes til virksomhed "B"s punktafgift nummer. Det betyder også at VirksomhedSENummer skal sættes til det af virksomhed "A"s SE nummerer som virksomhed "B" har delegeret sine rettigheder til.</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ØkonomiskOperatørIDStruktur</w:t>
            </w:r>
            <w:bookmarkStart w:name="ØkonomiskOperatørID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*ØkonomiskOperatørIDStruktur*</w:t>
              <w:br/>
              <w:t>[</w:t>
              <w:br/>
              <w:t/>
              <w:tab/>
              <w:t>AfgiftOperatørPunktAfgiftNummer</w:t>
              <w:br/>
              <w:t/>
              <w:tab/>
              <w:t>|</w:t>
              <w:br/>
              <w:t/>
              <w:tab/>
              <w:t>ModtagerMomsNummer</w:t>
              <w:br/>
              <w:t>]</w:t>
            </w:r>
          </w:p>
        </w:tc>
      </w:tr>
    </w:tbl>
    <w:p/>
    <w:p>
      <w:r>
        <w:br w:type="page"/>
      </w:r>
    </w:p>
    <w:p>
      <w:pPr>
        <w:pStyle w:val="Titel"/>
        <w:outlineLvl w:val="0"/>
      </w:pPr>
      <w:r>
        <w:rPr xsi:nil="true"/>
        <w:t>Dataelementer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cantSplit/>
          <w:trHeight w:val="315"/>
          <w:tblHeader/>
        </w:trPr>
        <w:tc>
          <w:tcPr>
            <w:tcW w:type="dxa" w:w="3397"/>
            <w:shd w:color="auto" w:fill="A0B4FF" w:val="clear"/>
            <w:tcMar>
              <w:top w:type="dxa" w:w="57"/>
            </w:tcMar>
            <w:vAlign w:val="center"/>
          </w:tcPr>
          <w:p>
            <w:pPr>
              <w:rPr>
                <w:rFonts w:ascii="Arial" w:cs="Arial" w:hAnsi="Arial"/>
                <w:b/>
                <w:sz w:val="18"/>
              </w:rPr>
            </w:pPr>
            <w:r>
              <w:rPr>
                <w:rFonts w:ascii="Arial" w:cs="Arial" w:hAnsi="Arial"/>
                <w:b/>
                <w:sz w:val="18"/>
              </w:rPr>
              <w:t>Dataelement</w:t>
            </w:r>
          </w:p>
        </w:tc>
        <w:tc>
          <w:tcPr>
            <w:tcW w:type="dxa" w:w="1985"/>
            <w:shd w:color="auto" w:fill="A0B4FF" w:val="clear"/>
            <w:tcMar>
              <w:top w:type="dxa" w:w="57"/>
            </w:tcMar>
            <w:vAlign w:val="center"/>
          </w:tcPr>
          <w:p>
            <w:pPr>
              <w:rPr>
                <w:rFonts w:ascii="Arial" w:cs="Arial" w:hAnsi="Arial"/>
                <w:b/>
                <w:sz w:val="18"/>
              </w:rPr>
            </w:pPr>
            <w:r>
              <w:rPr>
                <w:rFonts w:ascii="Arial" w:cs="Arial" w:hAnsi="Arial"/>
                <w:b/>
                <w:sz w:val="18"/>
              </w:rPr>
              <w:t>Datatype</w:t>
            </w:r>
          </w:p>
        </w:tc>
        <w:tc>
          <w:tcPr>
            <w:tcW w:type="dxa" w:w="4391"/>
            <w:shd w:color="auto" w:fill="A0B4FF" w:val="clear"/>
            <w:tcMar>
              <w:top w:type="dxa" w:w="57"/>
            </w:tcMar>
            <w:vAlign w:val="center"/>
          </w:tcPr>
          <w:p>
            <w:pPr>
              <w:rPr>
                <w:rFonts w:ascii="Arial" w:cs="Arial" w:hAnsi="Arial"/>
                <w:b/>
                <w:sz w:val="18"/>
              </w:rPr>
            </w:pPr>
            <w:r>
              <w:rPr>
                <w:rFonts w:ascii="Arial" w:cs="Arial" w:hAnsi="Arial"/>
                <w:b/>
                <w:sz w:val="18"/>
              </w:rPr>
              <w:t>Beskrivelse/værdisæt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AfgiftOperatørPunktAfgiftNummer</w:t>
            </w:r>
            <w:bookmarkStart w:name="AfgiftOperatørPunktAfgift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17</w:t>
            </w:r>
          </w:p>
        </w:tc>
        <w:tc>
          <w:tcPr>
            <w:tcW w:type="dxa" w:w="4391"/>
            <w:tcMar>
              <w:top w:type="dxa" w:w="57"/>
              <w:bottom w:type="dxa" w:w="57"/>
            </w:tcMar>
          </w:tcPr>
          <w:p>
            <w:pPr>
              <w:rPr>
                <w:rFonts w:ascii="Arial" w:cs="Arial" w:hAnsi="Arial"/>
                <w:sz w:val="18"/>
              </w:rPr>
            </w:pPr>
            <w:r>
              <w:rPr>
                <w:rFonts w:ascii="Arial" w:cs="Arial" w:hAnsi="Arial"/>
                <w:sz w:val="18"/>
              </w:rPr>
              <w:t/>
              <w:t>Benyttes til at entydigt identificere en EU virksomhed eller en midlertidigt registreret 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Beskedafsender</w:t>
            </w:r>
            <w:bookmarkStart w:name="Beskedafsend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"Message sender" i EU specs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Beskedidentifikator</w:t>
            </w:r>
            <w:bookmarkStart w:name="Besked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Beskedmodtager</w:t>
            </w:r>
            <w:bookmarkStart w:name="Beskedmodtag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DestinationSkiftValidering</w:t>
            </w:r>
            <w:bookmarkStart w:name="DestinationSkiftValidering"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br/>
              <w:t>whitespace: collapse</w:t>
            </w:r>
          </w:p>
        </w:tc>
        <w:tc>
          <w:tcPr>
            <w:tcW w:type="dxa" w:w="4391"/>
            <w:tcMar>
              <w:top w:type="dxa" w:w="57"/>
              <w:bottom w:type="dxa" w:w="57"/>
            </w:tcMar>
          </w:tcPr>
          <w:p>
            <w:pPr>
              <w:rPr>
                <w:rFonts w:ascii="Arial" w:cs="Arial" w:hAnsi="Arial"/>
                <w:sz w:val="18"/>
              </w:rPr>
            </w:pPr>
            <w:r>
              <w:rPr>
                <w:rFonts w:ascii="Arial" w:cs="Arial" w:hAnsi="Arial"/>
                <w:sz w:val="18"/>
              </w:rPr>
              <w:t/>
              <w:t>En datotid datatype, som samlet betegner en dato og tid, med formatet dd-mm-yyyy hh:mm:ss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DestinationTypeKode</w:t>
            </w:r>
            <w:bookmarkStart w:name="DestinationType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r>
          </w:p>
        </w:tc>
        <w:tc>
          <w:tcPr>
            <w:tcW w:type="dxa" w:w="4391"/>
            <w:tcMar>
              <w:top w:type="dxa" w:w="57"/>
              <w:bottom w:type="dxa" w:w="57"/>
            </w:tcMar>
          </w:tcPr>
          <w:p>
            <w:pPr>
              <w:rPr>
                <w:rFonts w:ascii="Arial" w:cs="Arial" w:hAnsi="Arial"/>
                <w:sz w:val="18"/>
              </w:rPr>
            </w:pPr>
            <w:r>
              <w:rPr>
                <w:rFonts w:ascii="Arial" w:cs="Arial" w:hAnsi="Arial"/>
                <w:sz w:val="18"/>
              </w:rPr>
              <w:t/>
              <w:t>Et ledsagedokument har tilknyttet netop en destinationstype.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EUAdresseByNavn</w:t>
            </w:r>
            <w:bookmarkStart w:name="EUAdresseBy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Navnet på en by</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EUAdresseGadeNavn</w:t>
            </w:r>
            <w:bookmarkStart w:name="EUAdresseGade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Navn på gade/vej</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EUAdresseGadeNummer</w:t>
            </w:r>
            <w:bookmarkStart w:name="EUAdresseGad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11</w:t>
            </w:r>
          </w:p>
        </w:tc>
        <w:tc>
          <w:tcPr>
            <w:tcW w:type="dxa" w:w="4391"/>
            <w:tcMar>
              <w:top w:type="dxa" w:w="57"/>
              <w:bottom w:type="dxa" w:w="57"/>
            </w:tcMar>
          </w:tcPr>
          <w:p>
            <w:pPr>
              <w:rPr>
                <w:rFonts w:ascii="Arial" w:cs="Arial" w:hAnsi="Arial"/>
                <w:sz w:val="18"/>
              </w:rPr>
            </w:pPr>
            <w:r>
              <w:rPr>
                <w:rFonts w:ascii="Arial" w:cs="Arial" w:hAnsi="Arial"/>
                <w:sz w:val="18"/>
              </w:rPr>
              <w:t/>
              <w:t>Identifikation af adresse indenfor en given vej/gade.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EUAdressePostNummer</w:t>
            </w:r>
            <w:bookmarkStart w:name="EUAdressePost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r>
          </w:p>
        </w:tc>
        <w:tc>
          <w:tcPr>
            <w:tcW w:type="dxa" w:w="4391"/>
            <w:tcMar>
              <w:top w:type="dxa" w:w="57"/>
              <w:bottom w:type="dxa" w:w="57"/>
            </w:tcMar>
          </w:tcPr>
          <w:p>
            <w:pPr>
              <w:rPr>
                <w:rFonts w:ascii="Arial" w:cs="Arial" w:hAnsi="Arial"/>
                <w:sz w:val="18"/>
              </w:rPr>
            </w:pPr>
            <w:r>
              <w:rPr>
                <w:rFonts w:ascii="Arial" w:cs="Arial" w:hAnsi="Arial"/>
                <w:sz w:val="18"/>
              </w:rPr>
              <w:t/>
              <w:t>10-cifret europæisk postnummer. Kan indeholde tegn og tal.</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EUOperatørNavn</w:t>
            </w:r>
            <w:bookmarkStart w:name="EUOperatør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Navnet på virksomheden. Navnet kan også være et personnavn, hvis afsender/modtager er en person.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FejlKolonneNummer</w:t>
            </w:r>
            <w:bookmarkStart w:name="FejlKolonn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9</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FejlLinjeNummer</w:t>
            </w:r>
            <w:bookmarkStart w:name="FejlLinj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9</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FejlSted</w:t>
            </w:r>
            <w:bookmarkStart w:name="FejlSted"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Hvor fejlen er opstået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FejlÅrsag</w:t>
            </w:r>
            <w:bookmarkStart w:name="FejlÅrsag"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En tekst som rummer 350 alfanumeriske tegn.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Forberedelsesdato</w:t>
            </w:r>
            <w:bookmarkStart w:name="Forberedelses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Alle gyldige datoer i den danske kalender.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Forberedelsestidspunkt</w:t>
            </w:r>
            <w:bookmarkStart w:name="Forberedelsestidspunkt"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r>
          </w:p>
        </w:tc>
        <w:tc>
          <w:tcPr>
            <w:tcW w:type="dxa" w:w="4391"/>
            <w:tcMar>
              <w:top w:type="dxa" w:w="57"/>
              <w:bottom w:type="dxa" w:w="57"/>
            </w:tcMar>
          </w:tcPr>
          <w:p>
            <w:pPr>
              <w:rPr>
                <w:rFonts w:ascii="Arial" w:cs="Arial" w:hAnsi="Arial"/>
                <w:sz w:val="18"/>
              </w:rPr>
            </w:pPr>
            <w:r>
              <w:rPr>
                <w:rFonts w:ascii="Arial" w:cs="Arial" w:hAnsi="Arial"/>
                <w:sz w:val="18"/>
              </w:rPr>
              <w:t/>
              <w:t>Angiver et entydigt tidspunkt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ForseglingBeskrivelse</w:t>
            </w:r>
            <w:bookmarkStart w:name="ForseglingBeskrivels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En kort beskrivelse af den forsegling, der benyttes.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ForseglingIdentifikation</w:t>
            </w:r>
            <w:bookmarkStart w:name="ForseglingIdentifikatio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Et fritekst felt hvor der specifices en entydig identifkation af forseglingen - fx producentens varenummer.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GarantiTypeKode</w:t>
            </w:r>
            <w:bookmarkStart w:name="GarantiType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4</w:t>
            </w:r>
          </w:p>
        </w:tc>
        <w:tc>
          <w:tcPr>
            <w:tcW w:type="dxa" w:w="4391"/>
            <w:tcMar>
              <w:top w:type="dxa" w:w="57"/>
              <w:bottom w:type="dxa" w:w="57"/>
            </w:tcMar>
          </w:tcPr>
          <w:p>
            <w:pPr>
              <w:rPr>
                <w:rFonts w:ascii="Arial" w:cs="Arial" w:hAnsi="Arial"/>
                <w:sz w:val="18"/>
              </w:rPr>
            </w:pPr>
            <w:r>
              <w:rPr>
                <w:rFonts w:ascii="Arial" w:cs="Arial" w:hAnsi="Arial"/>
                <w:sz w:val="18"/>
              </w:rPr>
              <w:t/>
              <w:t>Garatitypenkode er en unikt identifikator af hvem kautionisten/sikkerhedsstilleren 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Korrelationsidentifikator</w:t>
            </w:r>
            <w:bookmarkStart w:name="Korrelations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LedsageDokumentARCNummer</w:t>
            </w:r>
            <w:bookmarkStart w:name="LedsageDokumentARC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21</w:t>
              <w:br/>
              <w:t>pattern: [0-9][0-9][A-Z][A-Z][A-Z0-9]{16}[0-9]</w:t>
            </w:r>
          </w:p>
        </w:tc>
        <w:tc>
          <w:tcPr>
            <w:tcW w:type="dxa" w:w="4391"/>
            <w:tcMar>
              <w:top w:type="dxa" w:w="57"/>
              <w:bottom w:type="dxa" w:w="57"/>
            </w:tcMar>
          </w:tcPr>
          <w:p>
            <w:pPr>
              <w:rPr>
                <w:rFonts w:ascii="Arial" w:cs="Arial" w:hAnsi="Arial"/>
                <w:sz w:val="18"/>
              </w:rPr>
            </w:pPr>
            <w:r>
              <w:rPr>
                <w:rFonts w:ascii="Arial" w:cs="Arial" w:hAnsi="Arial"/>
                <w:sz w:val="18"/>
              </w:rPr>
              <w:t/>
              <w:t>En entydig kode som identificerer et elektronisk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LedsageDokumentFakturaDato</w:t>
            </w:r>
            <w:bookmarkStart w:name="LedsageDokumentFaktura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Dato for faktureringen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LedsageDokumentFakturaNummer</w:t>
            </w:r>
            <w:bookmarkStart w:name="LedsageDokumentFaktura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Fritekst felt hvori afsenderens eget fakturanummer reference skal anføres.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LedsageDokumentSekvensNummer</w:t>
            </w:r>
            <w:bookmarkStart w:name="LedsageDokumentSekven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5</w:t>
            </w:r>
          </w:p>
        </w:tc>
        <w:tc>
          <w:tcPr>
            <w:tcW w:type="dxa" w:w="4391"/>
            <w:tcMar>
              <w:top w:type="dxa" w:w="57"/>
              <w:bottom w:type="dxa" w:w="57"/>
            </w:tcMar>
          </w:tcPr>
          <w:p>
            <w:pPr>
              <w:rPr>
                <w:rFonts w:ascii="Arial" w:cs="Arial" w:hAnsi="Arial"/>
                <w:sz w:val="18"/>
              </w:rPr>
            </w:pPr>
            <w:r>
              <w:rPr>
                <w:rFonts w:ascii="Arial" w:cs="Arial" w:hAnsi="Arial"/>
                <w:sz w:val="18"/>
              </w:rPr>
              <w:t/>
              <w:t>Et unikt sekvensielt databasegenereret nummer, som altid incrementerer med 1.</w:t>
              <w:br/>
              <w:t>Har ingen forretningsmæssig betydning.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LedsageDokumentTransportTid</w:t>
            </w:r>
            <w:bookmarkStart w:name="LedsageDokumentTransportTid"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w:t>
              <w:br/>
              <w:t>pattern: [DH][0-9][0-9]</w:t>
            </w:r>
          </w:p>
        </w:tc>
        <w:tc>
          <w:tcPr>
            <w:tcW w:type="dxa" w:w="4391"/>
            <w:tcMar>
              <w:top w:type="dxa" w:w="57"/>
              <w:bottom w:type="dxa" w:w="57"/>
            </w:tcMar>
          </w:tcPr>
          <w:p>
            <w:pPr>
              <w:rPr>
                <w:rFonts w:ascii="Arial" w:cs="Arial" w:hAnsi="Arial"/>
                <w:sz w:val="18"/>
              </w:rPr>
            </w:pPr>
            <w:r>
              <w:rPr>
                <w:rFonts w:ascii="Arial" w:cs="Arial" w:hAnsi="Arial"/>
                <w:sz w:val="18"/>
              </w:rPr>
              <w:t/>
              <w:t>Den forventede transporttid af varerne specificeret i det elektroniske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ModtagerMomsNummer</w:t>
            </w:r>
            <w:bookmarkStart w:name="ModtagerMom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En modtager kan have et momsnummer.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OriginalAttributVærdi</w:t>
            </w:r>
            <w:bookmarkStart w:name="OriginalAttributVærdi"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Skal defineres på nationalt niveau ifølge regel42 i appendix 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SikkerhedStillerMomsNummer</w:t>
            </w:r>
            <w:bookmarkStart w:name="SikkerhedStillerMom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Sikkerhedsstillers momsnummer.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SikkerhedStillerNavn</w:t>
            </w:r>
            <w:bookmarkStart w:name="SikkerhedStiller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Her angives navn på enten person eller 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SprogKode</w:t>
            </w:r>
            <w:bookmarkStart w:name="Spro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w:t>
              <w:br/>
              <w:t>pattern: [A-Z]{2}</w:t>
            </w:r>
          </w:p>
        </w:tc>
        <w:tc>
          <w:tcPr>
            <w:tcW w:type="dxa" w:w="4391"/>
            <w:tcMar>
              <w:top w:type="dxa" w:w="57"/>
              <w:bottom w:type="dxa" w:w="57"/>
            </w:tcMar>
          </w:tcPr>
          <w:p>
            <w:pPr>
              <w:rPr>
                <w:rFonts w:ascii="Arial" w:cs="Arial" w:hAnsi="Arial"/>
                <w:sz w:val="18"/>
              </w:rPr>
            </w:pPr>
            <w:r>
              <w:rPr>
                <w:rFonts w:ascii="Arial" w:cs="Arial" w:hAnsi="Arial"/>
                <w:sz w:val="18"/>
              </w:rPr>
              <w:t/>
              <w:t>Sprogkoden er synonom med landekode. En to-bogstavs kombination, som angiver land, hvorfra sproget stammer.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ToldstedReferenceNummer</w:t>
            </w:r>
            <w:bookmarkStart w:name="ToldstedReferenc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8</w:t>
            </w:r>
          </w:p>
        </w:tc>
        <w:tc>
          <w:tcPr>
            <w:tcW w:type="dxa" w:w="4391"/>
            <w:tcMar>
              <w:top w:type="dxa" w:w="57"/>
              <w:bottom w:type="dxa" w:w="57"/>
            </w:tcMar>
          </w:tcPr>
          <w:p>
            <w:pPr>
              <w:rPr>
                <w:rFonts w:ascii="Arial" w:cs="Arial" w:hAnsi="Arial"/>
                <w:sz w:val="18"/>
              </w:rPr>
            </w:pPr>
            <w:r>
              <w:rPr>
                <w:rFonts w:ascii="Arial" w:cs="Arial" w:hAnsi="Arial"/>
                <w:sz w:val="18"/>
              </w:rPr>
              <w:t/>
              <w:t>En myndigheds referencenummer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TransportArrangørMomsNummer</w:t>
            </w:r>
            <w:bookmarkStart w:name="TransportArrangørMom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Et momsnummer (eng: VAT number) er en entydig identifikation af en EU 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TransportArrangørNavn</w:t>
            </w:r>
            <w:bookmarkStart w:name="TransportArrangør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Generisk navnefelt.</w:t>
              <w:br/>
              <w:t>Bruges til personnavne og virksomhedsnavne m.m.</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TransportEnhedIdentifikation</w:t>
            </w:r>
            <w:bookmarkStart w:name="TransportEnhedIdentifikatio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En "fritekst" angivelse af transportenhedens identifkationsnummer, typisk registreringsnummer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TransportEnhedTypeKode</w:t>
            </w:r>
            <w:bookmarkStart w:name="TransportEnhedType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r>
          </w:p>
        </w:tc>
        <w:tc>
          <w:tcPr>
            <w:tcW w:type="dxa" w:w="4391"/>
            <w:tcMar>
              <w:top w:type="dxa" w:w="57"/>
              <w:bottom w:type="dxa" w:w="57"/>
            </w:tcMar>
          </w:tcPr>
          <w:p>
            <w:pPr>
              <w:rPr>
                <w:rFonts w:ascii="Arial" w:cs="Arial" w:hAnsi="Arial"/>
                <w:sz w:val="18"/>
              </w:rPr>
            </w:pPr>
            <w:r>
              <w:rPr>
                <w:rFonts w:ascii="Arial" w:cs="Arial" w:hAnsi="Arial"/>
                <w:sz w:val="18"/>
              </w:rPr>
              <w:t/>
              <w:t>Unik nummer som identifcerer enhedtypen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TransportMiddelKode</w:t>
            </w:r>
            <w:bookmarkStart w:name="TransportMiddel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r>
          </w:p>
        </w:tc>
        <w:tc>
          <w:tcPr>
            <w:tcW w:type="dxa" w:w="4391"/>
            <w:tcMar>
              <w:top w:type="dxa" w:w="57"/>
              <w:bottom w:type="dxa" w:w="57"/>
            </w:tcMar>
          </w:tcPr>
          <w:p>
            <w:pPr>
              <w:rPr>
                <w:rFonts w:ascii="Arial" w:cs="Arial" w:hAnsi="Arial"/>
                <w:sz w:val="18"/>
              </w:rPr>
            </w:pPr>
            <w:r>
              <w:rPr>
                <w:rFonts w:ascii="Arial" w:cs="Arial" w:hAnsi="Arial"/>
                <w:sz w:val="18"/>
              </w:rPr>
              <w:t/>
              <w:t>Unik kode som identicerer hvilken transportmåde anvendes i forbindelse med et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TransportOplysningSupplerendeOplysning</w:t>
            </w:r>
            <w:bookmarkStart w:name="TransportOplysningSupplerendeOplysning"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Fritekst felt, hvor supplerende oplysninger kan angives efter behov.</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TransportørMomsNummer</w:t>
            </w:r>
            <w:bookmarkStart w:name="TransportørMom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Transportørens momsnummer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TransportørNavn</w:t>
            </w:r>
            <w:bookmarkStart w:name="Transportør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Et fritkstfelt, hvori transportørens navn kan specificeres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VirksomhedSENummer</w:t>
            </w:r>
            <w:bookmarkStart w:name="VirksomhedS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8</w:t>
              <w:br/>
              <w:t>pattern: [0-9]{8}</w:t>
            </w:r>
          </w:p>
        </w:tc>
        <w:tc>
          <w:tcPr>
            <w:tcW w:type="dxa" w:w="4391"/>
            <w:tcMar>
              <w:top w:type="dxa" w:w="57"/>
              <w:bottom w:type="dxa" w:w="57"/>
            </w:tcMar>
          </w:tcPr>
          <w:p>
            <w:pPr>
              <w:rPr>
                <w:rFonts w:ascii="Arial" w:cs="Arial" w:hAnsi="Arial"/>
                <w:sz w:val="18"/>
              </w:rPr>
            </w:pPr>
            <w:r>
              <w:rPr>
                <w:rFonts w:ascii="Arial" w:cs="Arial" w:hAnsi="Arial"/>
                <w:sz w:val="18"/>
              </w:rPr>
              <w:t/>
              <w:t>8-cifret nummer,  der entydigt identificerer en registreret virksomhed i SKAT.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ÆndretOperatørType</w:t>
            </w:r>
            <w:bookmarkStart w:name="ÆndretOperatørTyp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w:t>
            </w:r>
          </w:p>
        </w:tc>
        <w:tc>
          <w:tcPr>
            <w:tcW w:type="dxa" w:w="4391"/>
            <w:tcMar>
              <w:top w:type="dxa" w:w="57"/>
              <w:bottom w:type="dxa" w:w="57"/>
            </w:tcMar>
          </w:tcPr>
          <w:p>
            <w:pPr>
              <w:rPr>
                <w:rFonts w:ascii="Arial" w:cs="Arial" w:hAnsi="Arial"/>
                <w:sz w:val="18"/>
              </w:rPr>
            </w:pPr>
            <w:r>
              <w:rPr>
                <w:rFonts w:ascii="Arial" w:cs="Arial" w:hAnsi="Arial"/>
                <w:sz w:val="18"/>
              </w:rPr>
              <w:t/>
              <w:t>Et transient element som angiver den nye operatørtype i forbindelse med et destinationsskift.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ØkonomiskOperatørEORINummer</w:t>
            </w:r>
            <w:bookmarkStart w:name="ØkonomiskOperatørEORI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17</w:t>
            </w:r>
          </w:p>
        </w:tc>
        <w:tc>
          <w:tcPr>
            <w:tcW w:type="dxa" w:w="4391"/>
            <w:tcMar>
              <w:top w:type="dxa" w:w="57"/>
              <w:bottom w:type="dxa" w:w="57"/>
            </w:tcMar>
          </w:tcPr>
          <w:p>
            <w:pPr>
              <w:rPr>
                <w:rFonts w:ascii="Arial" w:cs="Arial" w:hAnsi="Arial"/>
                <w:sz w:val="18"/>
              </w:rPr>
            </w:pPr>
            <w:r>
              <w:rPr>
                <w:rFonts w:ascii="Arial" w:cs="Arial" w:hAnsi="Arial"/>
                <w:sz w:val="18"/>
              </w:rPr>
              <w:t/>
              <w:t>EORI-Nummer</w:t>
            </w:r>
          </w:p>
        </w:tc>
      </w:tr>
    </w:tbl>
    <w:sectPr w:rsidR="001227D7" w:rsidRPr="005A3520" w:rsidSect="002A254D">
      <w:headerReference r:id="rId6" w:type="even"/>
      <w:headerReference r:id="rId7" w:type="default"/>
      <w:footerReference r:id="rId8" w:type="even"/>
      <w:footerReference r:id="rId9" w:type="default"/>
      <w:headerReference r:id="rId10" w:type="first"/>
      <w:footerReference r:id="rId11" w:type="first"/>
      <w:pgSz w:h="16838" w:w="11906"/>
      <w:pgMar w:bottom="1134" w:footer="567" w:gutter="0" w:header="567" w:left="1134" w:right="1134" w:top="11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8C3" w:rsidRDefault="005248C3" w:rsidP="000036B2">
      <w:pPr>
        <w:spacing w:line="240" w:lineRule="auto"/>
      </w:pPr>
      <w:r>
        <w:separator/>
      </w:r>
    </w:p>
  </w:endnote>
  <w:endnote w:type="continuationSeparator" w:id="0">
    <w:p w:rsidR="005248C3" w:rsidRDefault="005248C3" w:rsidP="000036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er2.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rsidRPr="00CD27A8">
    <w:pPr>
      <w:pStyle w:val="Sidefod"/>
      <w:rPr>
        <w:rFonts w:ascii="Arial" w:cs="Arial" w:hAnsi="Arial"/>
        <w:sz w:val="16"/>
        <w:szCs w:val="16"/>
      </w:rPr>
    </w:pPr>
    <w:r>
      <w:rPr>
        <w:rFonts w:ascii="Arial" w:cs="Arial" w:hAnsi="Arial"/>
        <w:sz w:val="16"/>
        <w:szCs w:val="16"/>
      </w:rPr>
      <w:t xml:space="preserve">26-09-2019</w:t>
    </w:r>
    <w:r w:rsidR="000036B2" w:rsidRPr="00CD27A8">
      <w:rPr>
        <w:rFonts w:ascii="Arial" w:cs="Arial" w:hAnsi="Arial"/>
        <w:sz w:val="16"/>
        <w:szCs w:val="16"/>
      </w:rPr>
      <w:ptab w:alignment="center" w:leader="none" w:relativeTo="margin"/>
      <w:t>Kilde: EMCS_Version1_8_1 (DB)</w:t>
    </w:r>
    <w:r>
      <w:rPr>
        <w:rFonts w:ascii="Arial" w:cs="Arial" w:hAnsi="Arial"/>
        <w:sz w:val="16"/>
        <w:szCs w:val="16"/>
      </w:rPr>
      <w:t xml:space="preserve"> </w:t>
    </w:r>
    <w:r w:rsidR="000036B2" w:rsidRPr="00CD27A8">
      <w:rPr>
        <w:rFonts w:ascii="Arial" w:cs="Arial" w:hAnsi="Arial"/>
        <w:sz w:val="16"/>
        <w:szCs w:val="16"/>
      </w:rPr>
      <w:ptab w:alignment="right" w:leader="none" w:relativeTo="margin"/>
    </w:r>
    <w:r w:rsidR="00CD27A8" w:rsidRPr="00CD27A8">
      <w:rPr>
        <w:rFonts w:ascii="Arial" w:cs="Arial" w:hAnsi="Arial"/>
        <w:sz w:val="16"/>
        <w:szCs w:val="16"/>
      </w:rPr>
      <w:t>Side</w:t>
    </w:r>
    <w:r w:rsidR="00CD27A8">
      <w:rPr>
        <w:rFonts w:ascii="Arial" w:cs="Arial" w:hAnsi="Arial"/>
        <w:sz w:val="16"/>
        <w:szCs w:val="16"/>
      </w:rPr>
      <w:t xml:space="preserve"> </w:t>
    </w:r>
    <w:r w:rsidR="00CD27A8" w:rsidRPr="00CD27A8">
      <w:rPr>
        <w:rFonts w:ascii="Arial" w:cs="Arial" w:hAnsi="Arial"/>
        <w:sz w:val="16"/>
        <w:szCs w:val="16"/>
      </w:rPr>
      <w:fldChar w:fldCharType="begin"/>
    </w:r>
    <w:r w:rsidR="00CD27A8" w:rsidRPr="00CD27A8">
      <w:rPr>
        <w:rFonts w:ascii="Arial" w:cs="Arial" w:hAnsi="Arial"/>
        <w:sz w:val="16"/>
        <w:szCs w:val="16"/>
      </w:rPr>
      <w:instrText>PAGE   \* MERGEFORMAT</w:instrText>
    </w:r>
    <w:r w:rsidR="00CD27A8" w:rsidRPr="00CD27A8">
      <w:rPr>
        <w:rFonts w:ascii="Arial" w:cs="Arial" w:hAnsi="Arial"/>
        <w:sz w:val="16"/>
        <w:szCs w:val="16"/>
      </w:rPr>
      <w:fldChar w:fldCharType="separate"/>
    </w:r>
    <w:r w:rsidR="00044CA7">
      <w:rPr>
        <w:rFonts w:ascii="Arial" w:cs="Arial" w:hAnsi="Arial"/>
        <w:noProof/>
        <w:sz w:val="16"/>
        <w:szCs w:val="16"/>
      </w:rPr>
      <w:t>2</w:t>
    </w:r>
    <w:r w:rsidR="00CD27A8" w:rsidRPr="00CD27A8">
      <w:rPr>
        <w:rFonts w:ascii="Arial" w:cs="Arial" w:hAnsi="Arial"/>
        <w:sz w:val="16"/>
        <w:szCs w:val="16"/>
      </w:rPr>
      <w:fldChar w:fldCharType="end"/>
    </w:r>
    <w:r w:rsidR="00CD27A8">
      <w:rPr>
        <w:rFonts w:ascii="Arial" w:cs="Arial" w:hAnsi="Arial"/>
        <w:sz w:val="16"/>
        <w:szCs w:val="16"/>
      </w:rPr>
      <w:t xml:space="preserve"> af </w:t>
    </w:r>
    <w:r w:rsidR="00CD27A8">
      <w:rPr>
        <w:rFonts w:ascii="Arial" w:cs="Arial" w:hAnsi="Arial"/>
        <w:sz w:val="16"/>
        <w:szCs w:val="16"/>
      </w:rPr>
      <w:fldChar w:fldCharType="begin"/>
    </w:r>
    <w:r w:rsidR="00CD27A8">
      <w:rPr>
        <w:rFonts w:ascii="Arial" w:cs="Arial" w:hAnsi="Arial"/>
        <w:sz w:val="16"/>
        <w:szCs w:val="16"/>
      </w:rPr>
      <w:instrText xml:space="preserve"> NUMPAGES  \* MERGEFORMAT </w:instrText>
    </w:r>
    <w:r w:rsidR="00CD27A8">
      <w:rPr>
        <w:rFonts w:ascii="Arial" w:cs="Arial" w:hAnsi="Arial"/>
        <w:sz w:val="16"/>
        <w:szCs w:val="16"/>
      </w:rPr>
      <w:fldChar w:fldCharType="separate"/>
    </w:r>
    <w:r w:rsidR="00044CA7">
      <w:rPr>
        <w:rFonts w:ascii="Arial" w:cs="Arial" w:hAnsi="Arial"/>
        <w:noProof/>
        <w:sz w:val="16"/>
        <w:szCs w:val="16"/>
      </w:rPr>
      <w:t>2</w:t>
    </w:r>
    <w:r w:rsidR="00CD27A8">
      <w:rPr>
        <w:rFonts w:ascii="Arial" w:cs="Arial" w:hAnsi="Arial"/>
        <w:sz w:val="16"/>
        <w:szCs w:val="16"/>
      </w:rPr>
      <w:fldChar w:fldCharType="end"/>
    </w:r>
  </w:p>
</w:ftr>
</file>

<file path=word/footer3.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notes.xml><?xml version="1.0" encoding="utf-8"?>
<w:footnote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footnote w:id="-1" w:type="separator">
    <w:p w:rsidP="000036B2" w:rsidR="005248C3" w:rsidRDefault="005248C3">
      <w:pPr>
        <w:spacing w:line="240" w:lineRule="auto"/>
      </w:pPr>
      <w:r>
        <w:separator/>
      </w:r>
    </w:p>
  </w:footnote>
  <w:footnote w:id="0" w:type="continuationSeparator">
    <w:p w:rsidP="000036B2" w:rsidR="005248C3" w:rsidRDefault="005248C3">
      <w:pPr>
        <w:spacing w:line="240" w:lineRule="auto"/>
      </w:pPr>
      <w:r>
        <w:continuationSeparator/>
      </w:r>
    </w:p>
  </w:footnote>
</w:footnotes>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header2.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pPr>
      <w:pStyle w:val="Sidehoved"/>
    </w:pPr>
    <w:r>
      <w:rPr>
        <w:rFonts w:ascii="Arial" w:cs="Arial" w:hAnsi="Arial"/>
        <w:sz w:val="16"/>
        <w:szCs w:val="16"/>
      </w:rPr>
      <w:t xml:space="preserve"> </w:t>
    </w:r>
    <w:r w:rsidR="000036B2">
      <w:rPr>
        <w:rFonts w:ascii="Arial" w:cs="Arial" w:hAnsi="Arial"/>
        <w:sz w:val="16"/>
        <w:szCs w:val="16"/>
      </w:rPr>
      <w:ptab w:alignment="center" w:leader="none" w:relativeTo="margin"/>
    </w:r>
    <w:r>
      <w:rPr>
        <w:rFonts w:ascii="Arial" w:cs="Arial" w:hAnsi="Arial"/>
        <w:sz w:val="16"/>
        <w:szCs w:val="16"/>
      </w:rPr>
      <w:t xml:space="preserve"> </w:t>
      <w:t>OIOLedsageDokumentDestinationSkiftOpret</w:t>
    </w:r>
    <w:r w:rsidR="000036B2">
      <w:rPr>
        <w:rFonts w:ascii="Arial" w:cs="Arial" w:hAnsi="Arial"/>
        <w:sz w:val="16"/>
        <w:szCs w:val="16"/>
      </w:rPr>
      <w:ptab w:alignment="right" w:leader="none" w:relativeTo="margin"/>
    </w:r>
    <w:r>
      <w:rPr>
        <w:rFonts w:ascii="Arial" w:cs="Arial" w:hAnsi="Arial"/>
        <w:sz w:val="16"/>
        <w:szCs w:val="16"/>
      </w:rPr>
      <w:t xml:space="preserve"> </w:t>
    </w:r>
  </w:p>
</w:hdr>
</file>

<file path=word/header3.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mc:Ignorable="w14 w15">
  <w:zoom w:percent="100"/>
  <w:defaultTabStop w:val="284"/>
  <w:hyphenationZone w:val="425"/>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6B2"/>
    <w:rsid w:val="000036B2"/>
    <w:rsid w:val="00044CA7"/>
    <w:rsid w:val="00070562"/>
    <w:rsid w:val="000760EA"/>
    <w:rsid w:val="00080356"/>
    <w:rsid w:val="00082163"/>
    <w:rsid w:val="000B26A5"/>
    <w:rsid w:val="000C3A28"/>
    <w:rsid w:val="000C4629"/>
    <w:rsid w:val="000D46AC"/>
    <w:rsid w:val="000F186C"/>
    <w:rsid w:val="001227D7"/>
    <w:rsid w:val="0018446F"/>
    <w:rsid w:val="00190A43"/>
    <w:rsid w:val="001917BF"/>
    <w:rsid w:val="00210558"/>
    <w:rsid w:val="00264F5C"/>
    <w:rsid w:val="002849DF"/>
    <w:rsid w:val="00290AD3"/>
    <w:rsid w:val="00294615"/>
    <w:rsid w:val="002A254D"/>
    <w:rsid w:val="00311190"/>
    <w:rsid w:val="00336659"/>
    <w:rsid w:val="003535FC"/>
    <w:rsid w:val="00366808"/>
    <w:rsid w:val="00384521"/>
    <w:rsid w:val="003A2AE2"/>
    <w:rsid w:val="003C1EDC"/>
    <w:rsid w:val="003F0C93"/>
    <w:rsid w:val="00400ADF"/>
    <w:rsid w:val="00410FCF"/>
    <w:rsid w:val="00415BBA"/>
    <w:rsid w:val="004403DD"/>
    <w:rsid w:val="00445601"/>
    <w:rsid w:val="00454F43"/>
    <w:rsid w:val="00455AF5"/>
    <w:rsid w:val="00487224"/>
    <w:rsid w:val="004A64CD"/>
    <w:rsid w:val="004B0930"/>
    <w:rsid w:val="004C0C80"/>
    <w:rsid w:val="005248C3"/>
    <w:rsid w:val="00542BDF"/>
    <w:rsid w:val="005A3520"/>
    <w:rsid w:val="005E4D37"/>
    <w:rsid w:val="00637859"/>
    <w:rsid w:val="00674374"/>
    <w:rsid w:val="00690C2E"/>
    <w:rsid w:val="00691CA5"/>
    <w:rsid w:val="006A52B4"/>
    <w:rsid w:val="00716C5D"/>
    <w:rsid w:val="00757E05"/>
    <w:rsid w:val="00766875"/>
    <w:rsid w:val="007A79F0"/>
    <w:rsid w:val="007E3776"/>
    <w:rsid w:val="00800637"/>
    <w:rsid w:val="008019E7"/>
    <w:rsid w:val="00806E80"/>
    <w:rsid w:val="0081580E"/>
    <w:rsid w:val="0081744E"/>
    <w:rsid w:val="008250E3"/>
    <w:rsid w:val="008A570A"/>
    <w:rsid w:val="008E4D54"/>
    <w:rsid w:val="008F0C7C"/>
    <w:rsid w:val="009037EE"/>
    <w:rsid w:val="00917F9E"/>
    <w:rsid w:val="00942382"/>
    <w:rsid w:val="00947CD4"/>
    <w:rsid w:val="00957C28"/>
    <w:rsid w:val="0096062F"/>
    <w:rsid w:val="009762AE"/>
    <w:rsid w:val="009B6CED"/>
    <w:rsid w:val="009F273D"/>
    <w:rsid w:val="00A11722"/>
    <w:rsid w:val="00A343C7"/>
    <w:rsid w:val="00A40157"/>
    <w:rsid w:val="00A77194"/>
    <w:rsid w:val="00A95180"/>
    <w:rsid w:val="00A95C73"/>
    <w:rsid w:val="00AA184A"/>
    <w:rsid w:val="00AA3F08"/>
    <w:rsid w:val="00AB05CC"/>
    <w:rsid w:val="00AC13BC"/>
    <w:rsid w:val="00AE20BC"/>
    <w:rsid w:val="00B00371"/>
    <w:rsid w:val="00B203D0"/>
    <w:rsid w:val="00B21EB1"/>
    <w:rsid w:val="00B864C1"/>
    <w:rsid w:val="00B86551"/>
    <w:rsid w:val="00BA2642"/>
    <w:rsid w:val="00BC4073"/>
    <w:rsid w:val="00BD0A11"/>
    <w:rsid w:val="00BD0F3B"/>
    <w:rsid w:val="00C02367"/>
    <w:rsid w:val="00C0650D"/>
    <w:rsid w:val="00C326CA"/>
    <w:rsid w:val="00C913BB"/>
    <w:rsid w:val="00CA10AE"/>
    <w:rsid w:val="00CA14E6"/>
    <w:rsid w:val="00CB0DA7"/>
    <w:rsid w:val="00CD27A8"/>
    <w:rsid w:val="00CF289D"/>
    <w:rsid w:val="00D06F11"/>
    <w:rsid w:val="00D14E82"/>
    <w:rsid w:val="00D56DED"/>
    <w:rsid w:val="00D63B15"/>
    <w:rsid w:val="00D9600D"/>
    <w:rsid w:val="00DF7B59"/>
    <w:rsid w:val="00E31FE0"/>
    <w:rsid w:val="00E61894"/>
    <w:rsid w:val="00E652AF"/>
    <w:rsid w:val="00E967CB"/>
    <w:rsid w:val="00EF4511"/>
    <w:rsid w:val="00F302FE"/>
    <w:rsid w:val="00F429F9"/>
    <w:rsid w:val="00F66CEA"/>
    <w:rsid w:val="00FB5261"/>
    <w:rsid w:val="00FF6AB1"/>
  </w:rsids>
  <m:mathPr>
    <m:mathFont m:val="Cambria Math"/>
    <m:brkBin m:val="before"/>
    <m:brkBinSub m:val="--"/>
    <m:smallFrac m:val="0"/>
    <m:dispDef/>
    <m:lMargin m:val="0"/>
    <m:rMargin m:val="0"/>
    <m:defJc m:val="centerGroup"/>
    <m:wrapIndent m:val="1440"/>
    <m:intLim m:val="subSup"/>
    <m:naryLim m:val="undOvr"/>
  </m:mathPr>
  <w:themeFontLang w:val="da-DK"/>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15:chartTrackingRefBased/>
  <w15:docId w15:val="{5DCFF04C-1B59-4C55-B551-6D70D022F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2"/>
        <w:szCs w:val="22"/>
        <w:lang w:bidi="ar-SA" w:eastAsia="en-US" w:val="da-DK"/>
      </w:rPr>
    </w:rPrDefault>
    <w:pPrDefault>
      <w:pPr>
        <w:spacing w:after="160" w:line="259" w:lineRule="auto"/>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690C2E"/>
    <w:pPr>
      <w:spacing w:after="0"/>
    </w:pPr>
  </w:style>
  <w:style w:default="1" w:styleId="Standardskrifttypeiafsnit" w:type="character">
    <w:name w:val="Default Paragraph Font"/>
    <w:uiPriority w:val="1"/>
    <w:semiHidden/>
    <w:unhideWhenUsed/>
  </w:style>
  <w:style w:default="1" w:styleId="Tabel-Normal" w:type="table">
    <w:name w:val="Normal Table"/>
    <w:uiPriority w:val="99"/>
    <w:semiHidden/>
    <w:unhideWhenUsed/>
    <w:tblPr>
      <w:tblInd w:type="dxa" w:w="0"/>
      <w:tblCellMar>
        <w:top w:type="dxa" w:w="0"/>
        <w:left w:type="dxa" w:w="108"/>
        <w:bottom w:type="dxa" w:w="0"/>
        <w:right w:type="dxa" w:w="108"/>
      </w:tblCellMar>
    </w:tblPr>
  </w:style>
  <w:style w:default="1" w:styleId="Ingenoversigt" w:type="numbering">
    <w:name w:val="No List"/>
    <w:uiPriority w:val="99"/>
    <w:semiHidden/>
    <w:unhideWhenUsed/>
  </w:style>
  <w:style w:styleId="Sidehoved" w:type="paragraph">
    <w:name w:val="header"/>
    <w:basedOn w:val="Normal"/>
    <w:link w:val="SidehovedTegn"/>
    <w:uiPriority w:val="99"/>
    <w:unhideWhenUsed/>
    <w:rsid w:val="000036B2"/>
    <w:pPr>
      <w:tabs>
        <w:tab w:pos="4819" w:val="center"/>
        <w:tab w:pos="9638" w:val="right"/>
      </w:tabs>
      <w:spacing w:line="240" w:lineRule="auto"/>
    </w:pPr>
  </w:style>
  <w:style w:customStyle="1" w:styleId="SidehovedTegn" w:type="character">
    <w:name w:val="Sidehoved Tegn"/>
    <w:basedOn w:val="Standardskrifttypeiafsnit"/>
    <w:link w:val="Sidehoved"/>
    <w:uiPriority w:val="99"/>
    <w:rsid w:val="000036B2"/>
  </w:style>
  <w:style w:styleId="Sidefod" w:type="paragraph">
    <w:name w:val="footer"/>
    <w:basedOn w:val="Normal"/>
    <w:link w:val="SidefodTegn"/>
    <w:uiPriority w:val="99"/>
    <w:unhideWhenUsed/>
    <w:rsid w:val="000036B2"/>
    <w:pPr>
      <w:tabs>
        <w:tab w:pos="4819" w:val="center"/>
        <w:tab w:pos="9638" w:val="right"/>
      </w:tabs>
      <w:spacing w:line="240" w:lineRule="auto"/>
    </w:pPr>
  </w:style>
  <w:style w:customStyle="1" w:styleId="SidefodTegn" w:type="character">
    <w:name w:val="Sidefod Tegn"/>
    <w:basedOn w:val="Standardskrifttypeiafsnit"/>
    <w:link w:val="Sidefod"/>
    <w:uiPriority w:val="99"/>
    <w:rsid w:val="000036B2"/>
  </w:style>
  <w:style w:styleId="NormalWeb" w:type="paragraph">
    <w:name w:val="Normal (Web)"/>
    <w:basedOn w:val="Normal"/>
    <w:uiPriority w:val="99"/>
    <w:semiHidden/>
    <w:unhideWhenUsed/>
    <w:rsid w:val="005E4D37"/>
    <w:pPr>
      <w:spacing w:after="100" w:afterAutospacing="1" w:before="100" w:beforeAutospacing="1" w:line="240" w:lineRule="auto"/>
    </w:pPr>
    <w:rPr>
      <w:rFonts w:ascii="Times New Roman" w:cs="Times New Roman" w:eastAsia="Times New Roman" w:hAnsi="Times New Roman"/>
      <w:sz w:val="24"/>
      <w:szCs w:val="24"/>
      <w:lang w:eastAsia="da-DK"/>
    </w:rPr>
  </w:style>
  <w:style w:styleId="Titel" w:type="paragraph">
    <w:name w:val="Title"/>
    <w:basedOn w:val="Normal"/>
    <w:next w:val="Normal"/>
    <w:link w:val="TitelTegn"/>
    <w:uiPriority w:val="10"/>
    <w:qFormat/>
    <w:rsid w:val="00690C2E"/>
    <w:pPr>
      <w:spacing w:after="160"/>
    </w:pPr>
    <w:rPr>
      <w:rFonts w:ascii="Arial" w:cs="Arial" w:hAnsi="Arial"/>
      <w:b/>
      <w:sz w:val="48"/>
    </w:rPr>
  </w:style>
  <w:style w:customStyle="1" w:styleId="TitelTegn" w:type="character">
    <w:name w:val="Titel Tegn"/>
    <w:basedOn w:val="Standardskrifttypeiafsnit"/>
    <w:link w:val="Titel"/>
    <w:uiPriority w:val="10"/>
    <w:rsid w:val="00690C2E"/>
    <w:rPr>
      <w:rFonts w:ascii="Arial" w:cs="Arial" w:hAnsi="Arial"/>
      <w:b/>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7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
<Relationships xmlns="http://schemas.openxmlformats.org/package/2006/relationships">
<Relationship Id="rId1" Target="styles.xml" Type="http://schemas.openxmlformats.org/officeDocument/2006/relationships/styles"/>
<Relationship Id="rId10" Target="header3.xml" Type="http://schemas.openxmlformats.org/officeDocument/2006/relationships/header"/>
<Relationship Id="rId11" Target="footer3.xml" Type="http://schemas.openxmlformats.org/officeDocument/2006/relationships/footer"/>
<Relationship Id="rId12" Target="fontTable.xml" Type="http://schemas.openxmlformats.org/officeDocument/2006/relationships/fontTable"/>
<Relationship Id="rId13" Target="theme/theme1.xml" Type="http://schemas.openxmlformats.org/officeDocument/2006/relationships/theme"/>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header1.xml" Type="http://schemas.openxmlformats.org/officeDocument/2006/relationships/header"/>
<Relationship Id="rId7" Target="header2.xml" Type="http://schemas.openxmlformats.org/officeDocument/2006/relationships/header"/>
<Relationship Id="rId8" Target="footer1.xml" Type="http://schemas.openxmlformats.org/officeDocument/2006/relationships/footer"/>
<Relationship Id="rId9" Target="footer2.xml" Type="http://schemas.openxmlformats.org/officeDocument/2006/relationships/footer"/>
</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69</Words>
  <Characters>422</Characters>
  <Application>Microsoft Office Word</Application>
  <DocSecurity>0</DocSecurity>
  <Lines>3</Lines>
  <Paragraphs>1</Paragraphs>
  <ScaleCrop>false</ScaleCrop>
  <HeadingPairs>
    <vt:vector baseType="variant" size="2">
      <vt:variant>
        <vt:lpstr>Titel</vt:lpstr>
      </vt:variant>
      <vt:variant>
        <vt:i4>1</vt:i4>
      </vt:variant>
    </vt:vector>
  </HeadingPairs>
  <TitlesOfParts>
    <vt:vector baseType="lpstr" size="1">
      <vt:lpstr/>
    </vt:vector>
  </TitlesOfParts>
  <Company>SKAT</Company>
  <LinksUpToDate>false</LinksUpToDate>
  <CharactersWithSpaces>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2017-06-14T05:47:00Z</dcterms:created>
  <dc:creator>SKAT</dc:creator>
  <cp:lastModifiedBy>tomcat-saviewer.ccta.dk</cp:lastModifiedBy>
  <dcterms:modified xsi:type="dcterms:W3CDTF">2017-10-16T11:19:00Z</dcterms:modified>
  <cp:revision>43</cp:revision>
</cp:coreProperties>
</file>