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EksportGodkendelseModtag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13-09-2007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EksportGodkendelseModtag_I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IE829Struktur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EksportGodkendelseModtag_O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AdresseEUStruktur</w:t>
            </w:r>
            <w:bookmarkStart w:name="AdresseEU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*AdresseEUStruktur*</w:t>
              <w:br/>
              <w:t>[</w:t>
              <w:br/>
              <w:t/>
              <w:tab/>
              <w:t>(EUAdresseGadeNavn)</w:t>
              <w:br/>
              <w:t/>
              <w:tab/>
              <w:t>(EUAdresseGadeNummer)</w:t>
              <w:br/>
              <w:t/>
              <w:tab/>
              <w:t>(EUAdresseByNavn)</w:t>
              <w:br/>
              <w:t/>
              <w:tab/>
              <w:t>(EUAdressePostNummer)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adressestruktur som anvendes til EU lande adresser.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EksportGodkendelseStruktur</w:t>
            </w:r>
            <w:bookmarkStart w:name="EksportGodkendels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*EksportGodkendelse*</w:t>
              <w:br/>
              <w:t>[</w:t>
              <w:br/>
              <w:t/>
              <w:tab/>
              <w:t>AcceptGennemførtDato</w:t>
              <w:br/>
              <w:t/>
              <w:tab/>
              <w:t>ToldstedReferenceNummer</w:t>
              <w:br/>
              <w:t/>
              <w:tab/>
              <w:t>*EksportGodkendelseLedsageDokumentSamling*</w:t>
              <w:br/>
              <w:t/>
              <w:tab/>
              <w:t>1{</w:t>
              <w:br/>
              <w:t/>
              <w:tab/>
              <w:t/>
              <w:tab/>
              <w:t>LedsageDokumentARCNummer</w:t>
              <w:br/>
              <w:t/>
              <w:tab/>
              <w:t/>
              <w:tab/>
              <w:t>LedsageDokumentSekvensNummer</w:t>
              <w:br/>
              <w:t/>
              <w:tab/>
              <w:t>}99</w:t>
              <w:br/>
              <w:t/>
              <w:tab/>
              <w:t>(</w:t>
              <w:br/>
              <w:t/>
              <w:tab/>
              <w:t/>
              <w:tab/>
              <w:t>*Modtager*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(AfgiftOperatørPunktAfgiftNummer)</w:t>
              <w:br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ØkonomiskOperatørEORINummer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*Accept*</w:t>
              <w:br/>
              <w:t/>
              <w:tab/>
              <w:t>[</w:t>
              <w:br/>
              <w:t/>
              <w:tab/>
              <w:t/>
              <w:tab/>
              <w:t>AcceptReferenceNummer</w:t>
              <w:br/>
              <w:t/>
              <w:tab/>
              <w:t/>
              <w:tab/>
              <w:t>(AcceptAnsvarlig)</w:t>
              <w:br/>
              <w:t/>
              <w:tab/>
              <w:t/>
              <w:tab/>
              <w:t>AcceptGennemførtDato</w:t>
              <w:br/>
              <w:t/>
              <w:tab/>
              <w:t/>
              <w:tab/>
              <w:t>AcceptMRN</w:t>
              <w:br/>
              <w:t/>
              <w:tab/>
              <w:t>]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IE829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IE829Struktur</w:t>
            </w:r>
            <w:bookmarkStart w:name="IE829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*IE829*</w:t>
              <w:br/>
              <w:t>[</w:t>
              <w:br/>
              <w:t/>
              <w:tab/>
              <w:t>BeskedOplysningStruktur</w:t>
              <w:br/>
              <w:t/>
              <w:tab/>
              <w:t>EksportGodkendelseStruktur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IE829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AcceptAnsvarlig</w:t>
            </w:r>
            <w:bookmarkStart w:name="AcceptAnsvarli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den ansvarlige tolder som har accepteret leverancen.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AcceptGennemførtDato</w:t>
            </w:r>
            <w:bookmarkStart w:name="AcceptGennemfør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Gennemførselsdato for toldstedets accept af leverancen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AcceptMRN</w:t>
            </w:r>
            <w:bookmarkStart w:name="AcceptMR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Eksport toldstedets MRN (Movement Reference Number) som evt. accepterer en given eksport.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AcceptReferenceNummer</w:t>
            </w:r>
            <w:bookmarkStart w:name="Accept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reference nummer til enten et SAD eller MRN 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  <w:bookmarkStart w:name="AfgiftOperatørPunktAfgif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Benyttes til at entydigt identificere en EU virksomhed eller en midlertidigt registreret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EUAdresseByNavn</w:t>
            </w:r>
            <w:bookmarkStart w:name="EUAdresseBy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en by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EUAdresseGadeNavn</w:t>
            </w:r>
            <w:bookmarkStart w:name="EUAdresseGa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gade/vej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EUAdresseGadeNummer</w:t>
            </w:r>
            <w:bookmarkStart w:name="EUAdresseGa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 af adresse indenfor en given vej/gade.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EUAdressePostNummer</w:t>
            </w:r>
            <w:bookmarkStart w:name="EUAdressePos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10-cifret europæisk postnummer. Kan indeholde tegn og tal.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EUOperatørNavn</w:t>
            </w:r>
            <w:bookmarkStart w:name="EUOpera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virksomheden. Navnet kan også være et personnavn, hvis afsender/modtager er en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ØkonomiskOperatørEORINummer</w:t>
            </w:r>
            <w:bookmarkStart w:name="ØkonomiskOperatørEORI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EORI-Nummer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EksportGodkendelseModtag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