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OIOLedsageDokumentOmdirigeretAdvisSamlingHent</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EMCS</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EMCS_Version1_8_1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1.0</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08-06-2010</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10-07-2017</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Overordnet beskrivelse af funktionalitet:</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IE803 output</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OIOLedsageDokumentOmdirigeretAdvisSamlingHent_I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VirksomhedIdentifikationStruktur</w:t>
              <w:br/>
              <w:t>SøgeParametreStruktur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OIOLedsageDokumentOmdirigeretAdvisSamlingHent_O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*LedsageDokumentOmdirigeretAdvisSamling*</w:t>
              <w:br/>
              <w:t>0</w:t>
              <w:br/>
              <w:t>{</w:t>
              <w:br/>
              <w:t/>
              <w:tab/>
              <w:t>IE803Struktur</w:t>
              <w:br/>
              <w:t>}</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BeskedOplysningStruktur</w:t>
            </w:r>
            <w:bookmarkStart w:name="BeskedOplys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Beskedafsender</w:t>
              <w:br/>
              <w:t>Beskedmodtager</w:t>
              <w:br/>
              <w:t>Forberedelsesdato</w:t>
              <w:br/>
              <w:t>Forberedelsestidspunkt</w:t>
              <w:br/>
              <w:t>Beskedidentifikator</w:t>
              <w:br/>
              <w:t>(Korrelationsidentifikator)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Oplysning som skal tilføjes på alle EMCS' IE beskeder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IE803Struktur</w:t>
            </w:r>
            <w:bookmarkStart w:name="IE803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*IE803*</w:t>
              <w:br/>
              <w:t>[</w:t>
              <w:br/>
              <w:t/>
              <w:tab/>
              <w:t>BeskedOplysningStruktur</w:t>
              <w:br/>
              <w:t/>
              <w:tab/>
              <w:t>LedsageDokumentOmdirigeretAdvisStruktur</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LedsageDokumentOmdirigeretAdvisStruktur</w:t>
            </w:r>
            <w:bookmarkStart w:name="LedsageDokumentOmdirigeretAdvis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*OmdirigeretAdvis*</w:t>
              <w:br/>
              <w:t>[</w:t>
              <w:br/>
              <w:t/>
              <w:tab/>
              <w:t>OmdirigeretAdvisType</w:t>
              <w:br/>
              <w:t/>
              <w:tab/>
              <w:t>OmdirigeretAdvisDatoTid</w:t>
              <w:br/>
              <w:t/>
              <w:tab/>
              <w:t>LedsageDokumentARCNummer</w:t>
              <w:br/>
              <w:t/>
              <w:tab/>
              <w:t>LedsageDokumentSekvensNummer</w:t>
              <w:br/>
              <w:t>]</w:t>
              <w:br/>
              <w:t>*DownstreamARC*</w:t>
              <w:br/>
              <w:t>[</w:t>
              <w:br/>
              <w:t/>
              <w:tab/>
              <w:t>LedsageDokumentARCNummer</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Delmængde af IE803</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SøgeParametreStruktur</w:t>
            </w:r>
            <w:bookmarkStart w:name="SøgeParametr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*SøgeParametre*</w:t>
              <w:br/>
              <w:t>[</w:t>
              <w:br/>
              <w:t/>
              <w:tab/>
              <w:t>LedsageDokumentARCNummer</w:t>
              <w:br/>
              <w:t/>
              <w:tab/>
              <w:t>|</w:t>
              <w:br/>
              <w:t/>
              <w:tab/>
              <w:t>*GyldighedPeriodeUdsøgning*</w:t>
              <w:br/>
              <w:t/>
              <w:tab/>
              <w:t>[</w:t>
              <w:br/>
              <w:t/>
              <w:tab/>
              <w:t/>
              <w:tab/>
              <w:t>SøgeDatoFra</w:t>
              <w:br/>
              <w:t/>
              <w:tab/>
              <w:t/>
              <w:tab/>
              <w:t>SøgeDatoTil</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Der kan enten søges efter et specifikt ARC-nummer eller efter alle dokumenter mellem [SøgeDatoFra, SøgeDatoTil]. Begge datoer er inklusive.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VirksomhedIdentifikationStruktur</w:t>
            </w:r>
            <w:bookmarkStart w:name="VirksomhedIdentifik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*Indberetter*</w:t>
              <w:br/>
              <w:t>[</w:t>
              <w:br/>
              <w:t/>
              <w:tab/>
              <w:t>VirksomhedSENummer</w:t>
              <w:br/>
              <w:t>]</w:t>
              <w:br/>
              <w:t>AfgiftOperatørPunktAfgiftNummer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Hvis virksomhed "A" indberetter sine egne data, vil VirksomhedSENummer matche det SE nummer som kan læses udfra AgiftOperatørPunktAfgiftNummer.</w:t>
              <w:b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AfgiftOperatørPunktAfgiftNummer</w:t>
            </w:r>
            <w:bookmarkStart w:name="AfgiftOperatørPunktAfgif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Benyttes til at entydigt identificere en EU virksomhed eller en midlertidigt registreret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Beskedafsender</w:t>
            </w:r>
            <w:bookmarkStart w:name="Beskedafsend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"Message sender" i EU specs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Beskedidentifikator</w:t>
            </w:r>
            <w:bookmarkStart w:name="Besked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Beskedmodtager</w:t>
            </w:r>
            <w:bookmarkStart w:name="Beskedmodtag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Forberedelsesdato</w:t>
            </w:r>
            <w:bookmarkStart w:name="Forberedelses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Forberedelsestidspunkt</w:t>
            </w:r>
            <w:bookmarkStart w:name="Forberedelsestidspunkt"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r>
          </w:p>
        </w:tc>
        <w:tc>
          <w:tcPr>
            <w:tcW w:type="dxa" w:w="4391"/>
            <w:tcMar>
              <w:top w:type="dxa" w:w="57"/>
              <w:bottom w:type="dxa" w:w="57"/>
            </w:tcMar>
          </w:tcPr>
          <w:p>
            <w:pPr>
              <w:rPr>
                <w:rFonts w:ascii="Arial" w:cs="Arial" w:hAnsi="Arial"/>
                <w:sz w:val="18"/>
              </w:rPr>
            </w:pPr>
            <w:r>
              <w:rPr>
                <w:rFonts w:ascii="Arial" w:cs="Arial" w:hAnsi="Arial"/>
                <w:sz w:val="18"/>
              </w:rPr>
              <w:t/>
              <w:t>Angiver et entydigt tidspunkt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Korrelationsidentifikator</w:t>
            </w:r>
            <w:bookmarkStart w:name="Korrelations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LedsageDokumentARCNummer</w:t>
            </w:r>
            <w:bookmarkStart w:name="LedsageDokumentARC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21</w:t>
              <w:br/>
              <w:t>pattern: [0-9][0-9][A-Z][A-Z][A-Z0-9]{16}[0-9]</w:t>
            </w:r>
          </w:p>
        </w:tc>
        <w:tc>
          <w:tcPr>
            <w:tcW w:type="dxa" w:w="4391"/>
            <w:tcMar>
              <w:top w:type="dxa" w:w="57"/>
              <w:bottom w:type="dxa" w:w="57"/>
            </w:tcMar>
          </w:tcPr>
          <w:p>
            <w:pPr>
              <w:rPr>
                <w:rFonts w:ascii="Arial" w:cs="Arial" w:hAnsi="Arial"/>
                <w:sz w:val="18"/>
              </w:rPr>
            </w:pPr>
            <w:r>
              <w:rPr>
                <w:rFonts w:ascii="Arial" w:cs="Arial" w:hAnsi="Arial"/>
                <w:sz w:val="18"/>
              </w:rPr>
              <w:t/>
              <w:t>En entydig kode som identificerer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LedsageDokumentSekvensNummer</w:t>
            </w:r>
            <w:bookmarkStart w:name="LedsageDokumentSekven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unikt sekvensielt databasegenereret nummer, som altid incrementerer med 1.</w:t>
              <w:br/>
              <w:t>Har ingen forretningsmæssig betydning.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OmdirigeretAdvisDatoTid</w:t>
            </w:r>
            <w:bookmarkStart w:name="OmdirigeretAdvisDatoTid"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Et transient element som angiver dato/tid for en omdirigering.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OmdirigeretAdvisType</w:t>
            </w:r>
            <w:bookmarkStart w:name="OmdirigeretAdvisTyp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w:t>
            </w:r>
          </w:p>
        </w:tc>
        <w:tc>
          <w:tcPr>
            <w:tcW w:type="dxa" w:w="4391"/>
            <w:tcMar>
              <w:top w:type="dxa" w:w="57"/>
              <w:bottom w:type="dxa" w:w="57"/>
            </w:tcMar>
          </w:tcPr>
          <w:p>
            <w:pPr>
              <w:rPr>
                <w:rFonts w:ascii="Arial" w:cs="Arial" w:hAnsi="Arial"/>
                <w:sz w:val="18"/>
              </w:rPr>
            </w:pPr>
            <w:r>
              <w:rPr>
                <w:rFonts w:ascii="Arial" w:cs="Arial" w:hAnsi="Arial"/>
                <w:sz w:val="18"/>
              </w:rPr>
              <w:t/>
              <w:t>Et transient element som benyttes til at beskrive hvilken omdirigering der er tale om.</w:t>
              <w:br/>
              <w:t>Da splitting først vil forekomme i FS2, kan advistypen på nuværende tidspunkt kun antage værdien "1".</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SøgeDatoFra</w:t>
            </w:r>
            <w:bookmarkStart w:name="SøgeDato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startdato for en søgning på oplysninger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SøgeDatoTil</w:t>
            </w:r>
            <w:bookmarkStart w:name="SøgeDato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slutdato for en søgning på oplysninger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VirksomhedSENummer</w:t>
            </w:r>
            <w:bookmarkStart w:name="VirksomhedS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br/>
              <w:t>pattern: [0-9]{8}</w:t>
            </w:r>
          </w:p>
        </w:tc>
        <w:tc>
          <w:tcPr>
            <w:tcW w:type="dxa" w:w="4391"/>
            <w:tcMar>
              <w:top w:type="dxa" w:w="57"/>
              <w:bottom w:type="dxa" w:w="57"/>
            </w:tcMar>
          </w:tcPr>
          <w:p>
            <w:pPr>
              <w:rPr>
                <w:rFonts w:ascii="Arial" w:cs="Arial" w:hAnsi="Arial"/>
                <w:sz w:val="18"/>
              </w:rPr>
            </w:pPr>
            <w:r>
              <w:rPr>
                <w:rFonts w:ascii="Arial" w:cs="Arial" w:hAnsi="Arial"/>
                <w:sz w:val="18"/>
              </w:rPr>
              <w:t/>
              <w:t>8-cifret nummer,  der entydigt identificerer en registreret virksomhed i SKAT.</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09-09-2019</w:t>
    </w:r>
    <w:r w:rsidR="000036B2" w:rsidRPr="00CD27A8">
      <w:rPr>
        <w:rFonts w:ascii="Arial" w:cs="Arial" w:hAnsi="Arial"/>
        <w:sz w:val="16"/>
        <w:szCs w:val="16"/>
      </w:rPr>
      <w:ptab w:alignment="center" w:leader="none" w:relativeTo="margin"/>
      <w:t>Kilde: EMCS_Version1_8_1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OIOLedsageDokumentOmdirigeretAdvisSamlingHent</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tomcat-saviewer.ccta.dk</cp:lastModifiedBy>
  <dcterms:modified xsi:type="dcterms:W3CDTF">2017-10-16T11:19:00Z</dcterms:modified>
  <cp:revision>43</cp:revision>
</cp:coreProperties>
</file>