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ForsinkelseForklaringModtag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EMCS_Version1_8_1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1.0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12-04-2007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10-07-2017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ForsinkelseForklaringModtag_I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IE837Struktur</w:t>
              <w:br/>
              <w:t>EUXMLIndhold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ForsinkelseForklaringModtag_O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TekniskKvittering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Noter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Reference IE837.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BeskedOplysningStruktur</w:t>
            </w:r>
            <w:bookmarkStart w:name="BeskedOplys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  <w:br/>
              <w:t>Beskedmodtager</w:t>
              <w:br/>
              <w:t>Forberedelsesdato</w:t>
              <w:br/>
              <w:t>Forberedelsestidspunkt</w:t>
              <w:br/>
              <w:t>Beskedidentifikator</w:t>
              <w:br/>
              <w:t>(Korrelationsidentifikator)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Oplysning som skal tilføjes på alle EMCS' IE beskeder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ForsinkelseForklaringStruktur</w:t>
            </w:r>
            <w:bookmarkStart w:name="ForsinkelseForklar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IndsenderType</w:t>
              <w:br/>
              <w:t>AfgiftOperatørPunktAfgiftNummer</w:t>
              <w:br/>
              <w:t>LedsageDokumentARCNummer</w:t>
              <w:br/>
              <w:t>LedsageDokumentSekvensNummer</w:t>
              <w:br/>
              <w:t>ForsinketStatusKode</w:t>
              <w:br/>
              <w:t>(ForsinketStatusBeskrivelse</w:t>
              <w:br/>
              <w:t>SprogKode)</w:t>
              <w:br/>
              <w:t>BeskedRolle</w:t>
              <w:br/>
              <w:t>(ForsinkelseForklaringValideretDatoTid)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Delmængde af IE837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IE837Struktur</w:t>
            </w:r>
            <w:bookmarkStart w:name="IE837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ForsinkelseForklaringStruktur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AfgiftOperatørPunktAfgiftNummer</w:t>
            </w:r>
            <w:bookmarkStart w:name="AfgiftOperatørPunktAfgift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17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Benyttes til at entydigt identificere en EU virksomhed eller en midlertidigt registreret virksomhed.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</w:r>
            <w:bookmarkStart w:name="Beskedafsend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"Message sender" i EU specs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Beskedidentifikator</w:t>
            </w:r>
            <w:bookmarkStart w:name="Besked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Beskedmodtager</w:t>
            </w:r>
            <w:bookmarkStart w:name="Beskedmodtag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BeskedRolle</w:t>
            </w:r>
            <w:bookmarkStart w:name="BeskedRoll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besked type kan kun antage værdierne 1 eller 2:</w:t>
              <w:br/>
              <w:t>1 = Forklaring på forsinkelse i forbindelse med afsending af kvittering</w:t>
              <w:br/>
              <w:t>2 = Forklaring på forsinkelse i forbindelse med at definere destination</w:t>
              <w:br/>
              <w:t>2 = udbredelse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EUXMLIndhold</w:t>
            </w:r>
            <w:bookmarkStart w:name="EUXMLIndhol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anyXML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Indeholder den oprindelige besked fra EU. EUXML bliver inlined i SKATXML, dette for at undgå to transformationer (EU -&gt; SKAT -&gt; EU), idet EMCS-systemet fra EuroDyn er et standardsystem, der benytter EUXML.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Forberedelsesdato</w:t>
            </w:r>
            <w:bookmarkStart w:name="Forberedelses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Forberedelsestidspunkt</w:t>
            </w:r>
            <w:bookmarkStart w:name="Forberedelsestidspunk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et entydigt tidspunkt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ForsinkelseForklaringValideretDatoTid</w:t>
            </w:r>
            <w:bookmarkStart w:name="ForsinkelseForklaringValideretDatoT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datotid datatype, som samlet betegner en dato og tid, med formatet dd-mm-yyyy hh:mm:ss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ForsinketStatusBeskrivelse</w:t>
            </w:r>
            <w:bookmarkStart w:name="ForsinketStatusBeskriv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Beskrivelse af forsinkelseskoden.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ForsinketStatusKode</w:t>
            </w:r>
            <w:bookmarkStart w:name="ForsinketStatus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Unik identifikator for en given forsinkelseskode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IndsenderType</w:t>
            </w:r>
            <w:bookmarkStart w:name="Indsender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indsender type kan kun antage værdierne 1 eller 2:</w:t>
              <w:br/>
              <w:t>1 = consignor</w:t>
              <w:br/>
              <w:t>2 = consignee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Korrelationsidentifikator</w:t>
            </w:r>
            <w:bookmarkStart w:name="Korrelations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LedsageDokumentARCNummer</w:t>
            </w:r>
            <w:bookmarkStart w:name="LedsageDokumentARC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21</w:t>
              <w:br/>
              <w:t>pattern: [0-9][0-9][A-Z][A-Z][A-Z0-9]{16}[0-9]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entydig kode som identificerer et elektronisk ledsagedokument.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LedsageDokumentSekvensNummer</w:t>
            </w:r>
            <w:bookmarkStart w:name="LedsageDokumentSekven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unikt sekvensielt databasegenereret nummer, som altid incrementerer med 1.</w:t>
              <w:br/>
              <w:t>Har ingen forretningsmæssig betydning.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SprogKode</w:t>
            </w:r>
            <w:bookmarkStart w:name="Spro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Sprogkoden er synonom med landekode. En to-bogstavs kombination, som angiver land, hvorfra sproget stammer.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09-09-2019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EMCS_Version1_8_1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ForsinkelseForklaringModtag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tomcat-saviewer.ccta.dk</cp:lastModifiedBy>
  <dcterms:modified xsi:type="dcterms:W3CDTF">2017-10-16T11:19:00Z</dcterms:modified>
  <cp:revision>43</cp:revision>
</cp:coreProperties>
</file>