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StatusBeskedAnmodningModtag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09-09-2010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 IE904 beskeder fra EU.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StatusBeskedAnmodningModtag_I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IE904Struktur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StatusBeskedAnmodningModtag_O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IE904Struktur</w:t>
            </w:r>
            <w:bookmarkStart w:name="IE904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StatusBeskedStruktur</w:t>
              <w:br/>
              <w:t>StatusBeskedStrukturEkstraFelter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IE904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StatusBeskedStruktur</w:t>
            </w:r>
            <w:bookmarkStart w:name="StatusBesked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  <w:br/>
              <w:t>Status</w:t>
              <w:br/>
              <w:t>SenesteBeskedType</w:t>
              <w:br/>
              <w:t>LedsageDokumentSekvensNummer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IE904 og IE905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StatusBeskedStrukturEkstraFelter</w:t>
            </w:r>
            <w:bookmarkStart w:name="StatusBeskedStrukturEkstraFelte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(HistoriskBevægelseMarkering)</w:t>
              <w:br/>
              <w:t>(StatusAnmodningBeskedType)</w:t>
              <w:br/>
              <w:t>NationalBevægelsesinformationsanmodningMarkering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IE904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HistoriskBevægelseMarkering</w:t>
            </w:r>
            <w:bookmarkStart w:name="HistoriskBevægelse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"Movement history indication" feltet i EUs dokumentation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NationalBevægelsesinformationsanmodningMarkering</w:t>
            </w:r>
            <w:bookmarkStart w:name="NationalBevægelsesinformationsanmodning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anmodning om kopi af ledsagedokument, når det nationale modul anvendes og transport foretages gennem andet EU-land fx fra virk. i Frankrig til anden virk i Frankrig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SenesteBeskedType</w:t>
            </w:r>
            <w:bookmarkStart w:name="Seneste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"Last Send/Received Message Type" feltet i EUs dokumentation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Status</w:t>
            </w:r>
            <w:bookmarkStart w:name="Statu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"Status" i EUs dokumentationen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StatusAnmodningBeskedType</w:t>
            </w:r>
            <w:bookmarkStart w:name="StatusAnmodning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besked type kan kun antage værdierne 1 eller 2:</w:t>
              <w:br/>
              <w:t>1 = forelæggelse</w:t>
              <w:br/>
              <w:t>2 = udbredelse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StatusBeskedAnmodningModtag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