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HarpunVirksomhedSamlingOpdater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20-11-2007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25-07-2016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HarpunVirksomhedSamlingOpdater_I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*VirksomhedIdentifikatorSamling*</w:t>
              <w:br/>
              <w:t>0{</w:t>
              <w:br/>
              <w:t/>
              <w:tab/>
              <w:t>*VirksomhedIdentifikator*</w:t>
              <w:br/>
              <w:t/>
              <w:tab/>
              <w:t>[</w:t>
              <w:br/>
              <w:t/>
              <w:tab/>
              <w:t/>
              <w:tab/>
              <w:t>VirksomhedSENummer</w:t>
              <w:br/>
              <w:t/>
              <w:tab/>
              <w:t/>
              <w:tab/>
              <w:t>(VirksomhedAdresseLøbeNummer)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HarpunVirksomhedSamlingOpdater_O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*TekniskKvittering*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Felter som skal returnere fejlbeskeder: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HarpunVirksomhedSamlingOpdater_F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(VirksomhedSENummer)</w:t>
              <w:br/>
              <w:t>(VirksomhedAdresseLøbeNummer)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VirksomhedAdresseLøbeNummer</w:t>
            </w:r>
            <w:bookmarkStart w:name="VirksomhedAdresse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virksomhedadresses unikke fortløbende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VirksomhedSENummer</w:t>
            </w:r>
            <w:bookmarkStart w:name="VirksomhedS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8-cifret nummer,  der entydigt identificerer en registreret virksomhed i SKAT.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HarpunVirksomhedSamlingOpdater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