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B90B" w14:textId="77777777" w:rsidR="00A97E16" w:rsidRDefault="00820AEA" w:rsidP="00820AEA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820AEA" w14:paraId="20E4E60D" w14:textId="77777777" w:rsidTr="00820AEA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37ADC82B" w14:textId="77777777" w:rsidR="00820AEA" w:rsidRDefault="00820AEA" w:rsidP="00820AEA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820AEA" w14:paraId="0923C819" w14:textId="77777777" w:rsidTr="00820AEA">
        <w:trPr>
          <w:trHeight w:val="283"/>
        </w:trPr>
        <w:tc>
          <w:tcPr>
            <w:tcW w:w="10205" w:type="dxa"/>
            <w:gridSpan w:val="3"/>
          </w:tcPr>
          <w:p w14:paraId="085A3EB1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820AEA">
              <w:rPr>
                <w:rFonts w:ascii="Arial" w:hAnsi="Arial" w:cs="Arial"/>
                <w:b/>
                <w:sz w:val="30"/>
              </w:rPr>
              <w:t>GrundskyldTilForskudStruktur</w:t>
            </w:r>
            <w:proofErr w:type="spellEnd"/>
          </w:p>
        </w:tc>
      </w:tr>
      <w:tr w:rsidR="00820AEA" w14:paraId="5CCA531F" w14:textId="77777777" w:rsidTr="00820AEA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3CC0189C" w14:textId="77777777" w:rsidR="00820AEA" w:rsidRPr="00820AEA" w:rsidRDefault="00820AEA" w:rsidP="00820AE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7CF4FC" w14:textId="77777777" w:rsidR="00820AEA" w:rsidRPr="00820AEA" w:rsidRDefault="00820AEA" w:rsidP="00820AE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CF38FE" w14:textId="77777777" w:rsidR="00820AEA" w:rsidRPr="00820AEA" w:rsidRDefault="00820AEA" w:rsidP="00820AE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820AEA" w14:paraId="2CCCEC23" w14:textId="77777777" w:rsidTr="00820AEA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58E3A6D9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84C3D3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2021-12-09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594C31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2022-08-16</w:t>
            </w:r>
          </w:p>
        </w:tc>
      </w:tr>
      <w:tr w:rsidR="00820AEA" w14:paraId="29C82FE2" w14:textId="77777777" w:rsidTr="00820AEA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4C8BC9C4" w14:textId="77777777" w:rsidR="00820AEA" w:rsidRPr="00820AEA" w:rsidRDefault="00820AEA" w:rsidP="00820AE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820AEA" w14:paraId="65793793" w14:textId="77777777" w:rsidTr="00820AEA">
        <w:trPr>
          <w:trHeight w:val="283"/>
        </w:trPr>
        <w:tc>
          <w:tcPr>
            <w:tcW w:w="10205" w:type="dxa"/>
            <w:gridSpan w:val="3"/>
            <w:vAlign w:val="center"/>
          </w:tcPr>
          <w:p w14:paraId="7FE1B61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ListeOplysninger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1114352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4F48D37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37E661F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1C4813E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EjerskabListe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142F2A21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14:paraId="706FFED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*Ejerskab*</w:t>
            </w:r>
          </w:p>
          <w:p w14:paraId="1390698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262E3259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Ajourføringshandling</w:t>
            </w:r>
          </w:p>
          <w:p w14:paraId="554E37E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GrundskyldsberegningID</w:t>
            </w:r>
            <w:proofErr w:type="spellEnd"/>
          </w:p>
          <w:p w14:paraId="34C476C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GrundskyldsberegningTidspunkt</w:t>
            </w:r>
            <w:proofErr w:type="spellEnd"/>
          </w:p>
          <w:p w14:paraId="700CCD63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63031C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1F3291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*Ejer*</w:t>
            </w:r>
          </w:p>
          <w:p w14:paraId="187B2F5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8D4F9FF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2D87851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30A0BA4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*Ejendom*</w:t>
            </w:r>
          </w:p>
          <w:p w14:paraId="736D5A35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52A95F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  <w:p w14:paraId="0DC8288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  <w:p w14:paraId="52C7B04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  <w:p w14:paraId="51C2DA4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BFENummerListe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3B3CB60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231F008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  <w:p w14:paraId="776435C6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5A6FDB0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*Beliggenhedsadresse*</w:t>
            </w:r>
          </w:p>
          <w:p w14:paraId="10316266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1989CE6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AdresseKortAdressering</w:t>
            </w:r>
            <w:proofErr w:type="spellEnd"/>
          </w:p>
          <w:p w14:paraId="66C80615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29E4E5D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E310D7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ADF6E1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88F67F5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*Vurdering*</w:t>
            </w:r>
          </w:p>
          <w:p w14:paraId="109408A9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A1CE90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  <w:p w14:paraId="62247CC5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  <w:p w14:paraId="2CD3797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  <w:p w14:paraId="47E8AE24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  <w:p w14:paraId="446D6CF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  <w:p w14:paraId="34FA7AC1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843FFF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33BFE6B3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6402227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  <w:p w14:paraId="40F0127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*Ejerperiode*</w:t>
            </w:r>
          </w:p>
          <w:p w14:paraId="5501D2D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201AFD6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OpkrævningsperiodeStartdato</w:t>
            </w:r>
            <w:proofErr w:type="spellEnd"/>
          </w:p>
          <w:p w14:paraId="55C36DA5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OpkrævningsperiodeSlutdato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552490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  <w:p w14:paraId="00C87594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5534EB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*Ejerskabsgrundskyld*</w:t>
            </w:r>
          </w:p>
          <w:p w14:paraId="07FE77F4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84C8B9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  <w:p w14:paraId="3B940E0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9EB6043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  <w:p w14:paraId="15D8C0E3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76C7013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61457CD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20AEA" w14:paraId="5ACBDBB5" w14:textId="77777777" w:rsidTr="00820AEA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7655F604" w14:textId="77777777" w:rsidR="00820AEA" w:rsidRPr="00820AEA" w:rsidRDefault="00820AEA" w:rsidP="00820AE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820AEA" w14:paraId="40EBB8DB" w14:textId="77777777" w:rsidTr="00820AEA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59B88A1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som sendes fra E&amp;E-systemet til Forskud vedr. grundskyld.</w:t>
            </w:r>
          </w:p>
          <w:p w14:paraId="17967E4F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Indgår ikke i en egentlig servicebeskrivelse, der er tale om filoverførsel.</w:t>
            </w:r>
          </w:p>
          <w:p w14:paraId="03784A09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38BCEAA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leveres oplysninger om beregnet grundskyld til Forskud til brug for Forskudsopgørelsen. </w:t>
            </w:r>
          </w:p>
          <w:p w14:paraId="4281CE2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08CF43D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vil være en hovedleverance til Forskud omkring 1. september (konkret tidspunkt vil fremgå af den leveranceplan, som udarbejdes hvert år). </w:t>
            </w:r>
          </w:p>
          <w:p w14:paraId="126AE22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Hovedleverancen skal indeholde alle gældende oplysninger for alle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leverancetidspunktet. </w:t>
            </w:r>
          </w:p>
          <w:p w14:paraId="2973CC5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5A72DFF9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Efterfølgende vil der være daglige ændringsleverancer. For hver ejendom hvor der er sket ændringer, vil leverancen indeholde alle de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der er relateret til en specifik ejer hvor der er sket en ændring til et eller flere af denne ejers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0407406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Ændringsleverancerne vil fortsætte frem til slutningen af det pågældende indkomstår (ultimo december)</w:t>
            </w:r>
          </w:p>
          <w:p w14:paraId="253E8D4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6BBFB3A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nedenstående dataelementer gælder følgende:</w:t>
            </w:r>
          </w:p>
          <w:p w14:paraId="345C61C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Decimaltal hvor 0 &lt;= værdi &lt;= 1 </w:t>
            </w:r>
          </w:p>
          <w:p w14:paraId="572064E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&gt;=0</w:t>
            </w:r>
          </w:p>
          <w:p w14:paraId="10CC3961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&gt;=0</w:t>
            </w:r>
          </w:p>
          <w:p w14:paraId="05C205F3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&gt;=0</w:t>
            </w:r>
          </w:p>
          <w:p w14:paraId="7F6AE83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&gt;=0</w:t>
            </w:r>
          </w:p>
          <w:p w14:paraId="435C1F09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  <w:r>
              <w:rPr>
                <w:rFonts w:ascii="Arial" w:hAnsi="Arial" w:cs="Arial"/>
                <w:sz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benyttes til at orientere om ikke-tekniske og ikke-beregningsmæssige fejl, f.eks. manglende beliggenhedsadresse, manglende boligenhedsløbenummer og lignende.</w:t>
            </w:r>
          </w:p>
          <w:p w14:paraId="401F82FF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Heltal hvor 0 &lt;= værdi &lt;= 360</w:t>
            </w:r>
          </w:p>
          <w:p w14:paraId="13F14B9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 0</w:t>
            </w:r>
          </w:p>
          <w:p w14:paraId="2AEE1A0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0B6A4D0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beliggenhedsadresse angives en gyldig adresse for ejendommen eller teksten "Ukendt adresse" i feltet </w:t>
            </w:r>
            <w:proofErr w:type="spellStart"/>
            <w:r>
              <w:rPr>
                <w:rFonts w:ascii="Arial" w:hAnsi="Arial" w:cs="Arial"/>
                <w:sz w:val="18"/>
              </w:rPr>
              <w:t>AdresseKortAdresseering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Det betyder at </w:t>
            </w:r>
            <w:proofErr w:type="spellStart"/>
            <w:r>
              <w:rPr>
                <w:rFonts w:ascii="Arial" w:hAnsi="Arial" w:cs="Arial"/>
                <w:sz w:val="18"/>
              </w:rPr>
              <w:t>AdresseKortAdresseering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altid skal være udfyldt.</w:t>
            </w:r>
          </w:p>
          <w:p w14:paraId="0819B30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være tomme, hvis </w:t>
            </w:r>
            <w:proofErr w:type="spellStart"/>
            <w:r>
              <w:rPr>
                <w:rFonts w:ascii="Arial" w:hAnsi="Arial" w:cs="Arial"/>
                <w:sz w:val="18"/>
              </w:rPr>
              <w:t>AdresseKortAdresseering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indeholder "Ukendt adresse".</w:t>
            </w:r>
          </w:p>
          <w:p w14:paraId="5CF5D0D5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5D596B8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OpkrævningsperiodeStartdato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indeholde en af følgende:</w:t>
            </w:r>
          </w:p>
          <w:p w14:paraId="4A7FB07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  <w:r>
              <w:rPr>
                <w:rFonts w:ascii="Arial" w:hAnsi="Arial" w:cs="Arial"/>
                <w:sz w:val="18"/>
              </w:rPr>
              <w:tab/>
              <w:t>Ejendommens overtagelsesdato</w:t>
            </w:r>
          </w:p>
          <w:p w14:paraId="1FA21143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  <w:r>
              <w:rPr>
                <w:rFonts w:ascii="Arial" w:hAnsi="Arial" w:cs="Arial"/>
                <w:sz w:val="18"/>
              </w:rPr>
              <w:tab/>
              <w:t>Dato for ændring af ejerforhold f.eks. ved delsalg</w:t>
            </w:r>
          </w:p>
          <w:p w14:paraId="277D021F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  <w:r>
              <w:rPr>
                <w:rFonts w:ascii="Arial" w:hAnsi="Arial" w:cs="Arial"/>
                <w:sz w:val="18"/>
              </w:rPr>
              <w:tab/>
              <w:t xml:space="preserve">Dato for overgang fra opkrævning via </w:t>
            </w:r>
            <w:proofErr w:type="spellStart"/>
            <w:r>
              <w:rPr>
                <w:rFonts w:ascii="Arial" w:hAnsi="Arial" w:cs="Arial"/>
                <w:sz w:val="18"/>
              </w:rPr>
              <w:t>skattekonto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opkrævning i personskattesystemer</w:t>
            </w:r>
          </w:p>
          <w:p w14:paraId="01C71D6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Datoerne kan ligge i tidligere samt aktuelle indkomstår og vælges ud fra den hændelse der har startet perioden</w:t>
            </w:r>
          </w:p>
          <w:p w14:paraId="4EBEDBF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0B0988C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OpkrævningsperiodeSlutdato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indeholde en af følgende: </w:t>
            </w:r>
          </w:p>
          <w:p w14:paraId="07CFD51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  <w:r>
              <w:rPr>
                <w:rFonts w:ascii="Arial" w:hAnsi="Arial" w:cs="Arial"/>
                <w:sz w:val="18"/>
              </w:rPr>
              <w:tab/>
              <w:t>Afståelsesdato</w:t>
            </w:r>
          </w:p>
          <w:p w14:paraId="4B2E94B1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  <w:r>
              <w:rPr>
                <w:rFonts w:ascii="Arial" w:hAnsi="Arial" w:cs="Arial"/>
                <w:sz w:val="18"/>
              </w:rPr>
              <w:tab/>
              <w:t>Dato for ændring af ejerforhold f.eks. ved delsalg</w:t>
            </w:r>
          </w:p>
          <w:p w14:paraId="550B332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  <w:r>
              <w:rPr>
                <w:rFonts w:ascii="Arial" w:hAnsi="Arial" w:cs="Arial"/>
                <w:sz w:val="18"/>
              </w:rPr>
              <w:tab/>
              <w:t xml:space="preserve">Dato for overgang fra opkrævning via personskattesystemer til opkrævning via </w:t>
            </w:r>
            <w:proofErr w:type="spellStart"/>
            <w:r>
              <w:rPr>
                <w:rFonts w:ascii="Arial" w:hAnsi="Arial" w:cs="Arial"/>
                <w:sz w:val="18"/>
              </w:rPr>
              <w:t>skattekonto</w:t>
            </w:r>
            <w:proofErr w:type="spellEnd"/>
          </w:p>
          <w:p w14:paraId="29B530E3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  <w:r>
              <w:rPr>
                <w:rFonts w:ascii="Arial" w:hAnsi="Arial" w:cs="Arial"/>
                <w:sz w:val="18"/>
              </w:rPr>
              <w:tab/>
              <w:t>31-12-indkomstår hvis ejendommen skal beskattes frem til og med udgangen af indkomståret</w:t>
            </w:r>
          </w:p>
          <w:p w14:paraId="27213B46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Datoerne skal ligge i det indkomstår perioden vedrører og vælges ud fra den hændelse der lukker perioden</w:t>
            </w:r>
          </w:p>
        </w:tc>
      </w:tr>
    </w:tbl>
    <w:p w14:paraId="2E1F8DE4" w14:textId="77777777" w:rsidR="00820AEA" w:rsidRDefault="00820AEA" w:rsidP="00820AEA">
      <w:pPr>
        <w:rPr>
          <w:rFonts w:ascii="Arial" w:hAnsi="Arial" w:cs="Arial"/>
          <w:b/>
          <w:sz w:val="40"/>
        </w:rPr>
        <w:sectPr w:rsidR="00820AEA" w:rsidSect="00820A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0B931FA0" w14:textId="77777777" w:rsidR="00820AEA" w:rsidRDefault="00820AEA" w:rsidP="00820AEA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20AEA" w14:paraId="02481957" w14:textId="77777777" w:rsidTr="00820AEA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14:paraId="2630EEA8" w14:textId="77777777" w:rsidR="00820AEA" w:rsidRPr="00820AEA" w:rsidRDefault="00820AEA" w:rsidP="00820AE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4058FB" w14:textId="77777777" w:rsidR="00820AEA" w:rsidRPr="00820AEA" w:rsidRDefault="00820AEA" w:rsidP="00820AE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45A266A1" w14:textId="77777777" w:rsidR="00820AEA" w:rsidRPr="00820AEA" w:rsidRDefault="00820AEA" w:rsidP="00820AE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20AEA" w14:paraId="03CFD9F7" w14:textId="77777777" w:rsidTr="00820AEA">
        <w:tc>
          <w:tcPr>
            <w:tcW w:w="3401" w:type="dxa"/>
            <w:shd w:val="clear" w:color="auto" w:fill="auto"/>
          </w:tcPr>
          <w:p w14:paraId="2300D2D5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1A5000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1FE3A45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710E587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14:paraId="4E656AB5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23BB7DB1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supplerende bynavn som knyttes til en gruppe af adresser, når det er hensigtsmæssigt at præcisere deres beliggenhed inden for et postdistrikt yderligere. F.eks. øer, som ikke har selvstændigt postnummer; her vil bynavnet give vigtig viden om, hvordan man når frem til adressen.</w:t>
            </w:r>
          </w:p>
          <w:p w14:paraId="6AD1C444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0C636429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C062B5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73B8CBF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1376BBFF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4D16EEB1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2775BFB1" w14:textId="77777777" w:rsidTr="00820AEA">
        <w:tc>
          <w:tcPr>
            <w:tcW w:w="3401" w:type="dxa"/>
            <w:shd w:val="clear" w:color="auto" w:fill="auto"/>
          </w:tcPr>
          <w:p w14:paraId="57E98E27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AdresseKortAdressering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5FF5B9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06884A6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  <w:shd w:val="clear" w:color="auto" w:fill="auto"/>
          </w:tcPr>
          <w:p w14:paraId="64B585E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adresseringsfelt hvor man kan anføre enten</w:t>
            </w:r>
          </w:p>
          <w:p w14:paraId="22DEF89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Vejnavn, husnummer og etageoplysninger</w:t>
            </w:r>
          </w:p>
          <w:p w14:paraId="5EF279A3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eller</w:t>
            </w:r>
          </w:p>
          <w:p w14:paraId="17314D71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teksten "Ukendt adresse"</w:t>
            </w:r>
          </w:p>
          <w:p w14:paraId="597498C1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6915007F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Evt. afkortning:</w:t>
            </w:r>
          </w:p>
          <w:p w14:paraId="65C106E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vejnavnet kortes ned til hvad der måtte være plads til ud over husnummer etc. og der laves ikke mellemrum foran </w:t>
            </w:r>
            <w:proofErr w:type="spellStart"/>
            <w:r>
              <w:rPr>
                <w:rFonts w:ascii="Arial" w:hAnsi="Arial" w:cs="Arial"/>
                <w:sz w:val="18"/>
              </w:rPr>
              <w:t>husnr</w:t>
            </w:r>
            <w:proofErr w:type="spellEnd"/>
            <w:r>
              <w:rPr>
                <w:rFonts w:ascii="Arial" w:hAnsi="Arial" w:cs="Arial"/>
                <w:sz w:val="18"/>
              </w:rPr>
              <w:t>. når der er tale om en forkortet tekst.</w:t>
            </w:r>
          </w:p>
          <w:p w14:paraId="393325B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Eksempel: </w:t>
            </w:r>
          </w:p>
          <w:p w14:paraId="7A3B784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Borgmester Jakob Jense32 2. th</w:t>
            </w:r>
          </w:p>
          <w:p w14:paraId="5681697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3DB722C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Note:</w:t>
            </w:r>
          </w:p>
          <w:p w14:paraId="35BE7A3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Husnummer er husnummertekst til adressen, som den leveres fra Datafordeleren. Her er 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+ evt. 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kombineret, ligesom det yderligere kan være kombineret med 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+ evt. 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6762AFB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F.eks.: 10; 10A; 10a; 12-16; 12-16B</w:t>
            </w:r>
          </w:p>
          <w:p w14:paraId="4FFB3035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72753459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Etageoplysninger = etagebetegnelse + dørbetegnelse fra Datafordeleren.</w:t>
            </w:r>
          </w:p>
          <w:p w14:paraId="1566250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0AA7709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495F0D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</w:t>
            </w:r>
            <w:proofErr w:type="gramStart"/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14:paraId="17447E16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39A5C4A5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1F019E05" w14:textId="77777777" w:rsidTr="00820AEA">
        <w:tc>
          <w:tcPr>
            <w:tcW w:w="3401" w:type="dxa"/>
            <w:shd w:val="clear" w:color="auto" w:fill="auto"/>
          </w:tcPr>
          <w:p w14:paraId="6B47A34B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65064B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5348CAF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0C05E50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  <w:p w14:paraId="592EF92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7A194A4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7442C7D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14:paraId="4D6B7A05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2F34FE04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2D01DCC8" w14:textId="77777777" w:rsidTr="00820AEA">
        <w:tc>
          <w:tcPr>
            <w:tcW w:w="3401" w:type="dxa"/>
            <w:shd w:val="clear" w:color="auto" w:fill="auto"/>
          </w:tcPr>
          <w:p w14:paraId="1C17F2FF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DD1D78F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647684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0C77879E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609A717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2000D85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5B78A58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E73D62F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7CEC993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1BBFED5E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34C4D4C3" w14:textId="77777777" w:rsidTr="00820AEA">
        <w:tc>
          <w:tcPr>
            <w:tcW w:w="3401" w:type="dxa"/>
            <w:shd w:val="clear" w:color="auto" w:fill="auto"/>
          </w:tcPr>
          <w:p w14:paraId="3B7FAFE3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Ajourføringshandling</w:t>
            </w:r>
          </w:p>
        </w:tc>
        <w:tc>
          <w:tcPr>
            <w:tcW w:w="1701" w:type="dxa"/>
            <w:shd w:val="clear" w:color="auto" w:fill="auto"/>
          </w:tcPr>
          <w:p w14:paraId="2C8B590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8E338E8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400B148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hvilken handling der udføres:</w:t>
            </w:r>
          </w:p>
          <w:p w14:paraId="041FE08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- rettelse (</w:t>
            </w:r>
            <w:proofErr w:type="spellStart"/>
            <w:r>
              <w:rPr>
                <w:rFonts w:ascii="Arial" w:hAnsi="Arial" w:cs="Arial"/>
                <w:sz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</w:rPr>
              <w:t>. tilføjelse af nyt ejerskab)</w:t>
            </w:r>
          </w:p>
          <w:p w14:paraId="55F47DB1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- sletning af ejerskab</w:t>
            </w:r>
          </w:p>
          <w:p w14:paraId="1F86DE6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140F9706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521871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14:paraId="624842E3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093AEDE3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40181B90" w14:textId="77777777" w:rsidTr="00820AEA">
        <w:tc>
          <w:tcPr>
            <w:tcW w:w="3401" w:type="dxa"/>
            <w:shd w:val="clear" w:color="auto" w:fill="auto"/>
          </w:tcPr>
          <w:p w14:paraId="7E2318A0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BestemtFastEjendomBFENummer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3749F86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C1892A6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65BEC245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622FB45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5B2687A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702F234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5B684BA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B2C2EBF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790A3BB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18A2A026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31E6873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73DEA976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662CA91C" w14:textId="77777777" w:rsidTr="00820AEA">
        <w:tc>
          <w:tcPr>
            <w:tcW w:w="3401" w:type="dxa"/>
            <w:shd w:val="clear" w:color="auto" w:fill="auto"/>
          </w:tcPr>
          <w:p w14:paraId="77E63B5A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67FD5F1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013F6E46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  <w:shd w:val="clear" w:color="auto" w:fill="auto"/>
          </w:tcPr>
          <w:p w14:paraId="7976203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14:paraId="43BF8F7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26EF9C6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1=100</w:t>
            </w:r>
          </w:p>
          <w:p w14:paraId="514EE80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5B28A751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14:paraId="41A7A68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57ACED59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01A5AC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andel udtrykt som kommatal, hvor 1=100%</w:t>
            </w:r>
          </w:p>
          <w:p w14:paraId="2E197044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20F4B0BB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359A5E15" w14:textId="77777777" w:rsidTr="00820AEA">
        <w:tc>
          <w:tcPr>
            <w:tcW w:w="3401" w:type="dxa"/>
            <w:shd w:val="clear" w:color="auto" w:fill="auto"/>
          </w:tcPr>
          <w:p w14:paraId="5A607355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1356DC1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9C051D7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671" w:type="dxa"/>
            <w:shd w:val="clear" w:color="auto" w:fill="auto"/>
          </w:tcPr>
          <w:p w14:paraId="22107EF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14:paraId="6DE2DB95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330EE2E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D22C666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14:paraId="1A223024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2C9D9CF0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2F06A125" w14:textId="77777777" w:rsidTr="00820AEA">
        <w:tc>
          <w:tcPr>
            <w:tcW w:w="3401" w:type="dxa"/>
            <w:shd w:val="clear" w:color="auto" w:fill="auto"/>
          </w:tcPr>
          <w:p w14:paraId="7E181C9F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E0F0D86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2286C0FF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26A6BF18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65FDC7F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hele ejendommen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før der evt. fratrækkes rabat.</w:t>
            </w:r>
          </w:p>
          <w:p w14:paraId="53EE580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79B3EEF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6E26AB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3723EBB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78174031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4FF5EDAF" w14:textId="77777777" w:rsidTr="00820AEA">
        <w:tc>
          <w:tcPr>
            <w:tcW w:w="3401" w:type="dxa"/>
            <w:shd w:val="clear" w:color="auto" w:fill="auto"/>
          </w:tcPr>
          <w:p w14:paraId="2C60E055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B8AF931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D869E40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7071C1B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til VURMARK hos VUR)</w:t>
            </w:r>
          </w:p>
          <w:p w14:paraId="572223E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53C7862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siger noget om en vurdering på flere parametre:</w:t>
            </w:r>
          </w:p>
          <w:p w14:paraId="2872FD2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System: </w:t>
            </w:r>
            <w:r>
              <w:rPr>
                <w:rFonts w:ascii="Arial" w:hAnsi="Arial" w:cs="Arial"/>
                <w:sz w:val="18"/>
              </w:rPr>
              <w:tab/>
              <w:t xml:space="preserve">VUR; </w:t>
            </w:r>
            <w:proofErr w:type="spellStart"/>
            <w:r>
              <w:rPr>
                <w:rFonts w:ascii="Arial" w:hAnsi="Arial" w:cs="Arial"/>
                <w:sz w:val="18"/>
              </w:rPr>
              <w:t>EogG</w:t>
            </w:r>
            <w:proofErr w:type="spellEnd"/>
          </w:p>
          <w:p w14:paraId="5E65CF33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Type:</w:t>
            </w:r>
            <w:r>
              <w:rPr>
                <w:rFonts w:ascii="Arial" w:hAnsi="Arial" w:cs="Arial"/>
                <w:sz w:val="18"/>
              </w:rPr>
              <w:tab/>
              <w:t>ordinær; foreløbig</w:t>
            </w:r>
          </w:p>
          <w:p w14:paraId="02CACD2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Ændring:</w:t>
            </w:r>
            <w:r>
              <w:rPr>
                <w:rFonts w:ascii="Arial" w:hAnsi="Arial" w:cs="Arial"/>
                <w:sz w:val="18"/>
              </w:rPr>
              <w:tab/>
              <w:t>Ændret; (Ikke ændret)</w:t>
            </w:r>
          </w:p>
          <w:p w14:paraId="392DA4D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Videreførelse:</w:t>
            </w:r>
            <w:r>
              <w:rPr>
                <w:rFonts w:ascii="Arial" w:hAnsi="Arial" w:cs="Arial"/>
                <w:sz w:val="18"/>
              </w:rPr>
              <w:tab/>
              <w:t>videreført; (ikke videreført)</w:t>
            </w:r>
          </w:p>
          <w:p w14:paraId="2719AB1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Årstype: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>; efterfølgende år</w:t>
            </w:r>
          </w:p>
          <w:p w14:paraId="1EC674A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Grundtype: </w:t>
            </w:r>
            <w:r>
              <w:rPr>
                <w:rFonts w:ascii="Arial" w:hAnsi="Arial" w:cs="Arial"/>
                <w:sz w:val="18"/>
              </w:rPr>
              <w:tab/>
              <w:t>udstykning fra erhvervsejendom (i Q4 2019); (andet)</w:t>
            </w:r>
          </w:p>
          <w:p w14:paraId="3E7684A3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Yderligere: Manuelt behandlet i SLUT</w:t>
            </w:r>
          </w:p>
          <w:p w14:paraId="63CB23C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032761F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koderne kombineres flere parametre, f.eks.:</w:t>
            </w:r>
          </w:p>
          <w:p w14:paraId="18E69CDF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Ingen vurdering.</w:t>
            </w:r>
          </w:p>
          <w:p w14:paraId="621CE3D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Ordinær Vurdering fra VUR</w:t>
            </w:r>
          </w:p>
          <w:p w14:paraId="095C9A6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Foreløbig beregning fra E&amp;G</w:t>
            </w:r>
          </w:p>
          <w:p w14:paraId="409B195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Ordinær Vurdering fra E&amp;G</w:t>
            </w:r>
          </w:p>
          <w:p w14:paraId="1928B903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4A4E72B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Videreført ændret foreløbig beregning fra E&amp;G</w:t>
            </w:r>
          </w:p>
          <w:p w14:paraId="3E93D363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Q4: Erhvervsejendom, hvorfra der er sket udstykning til en Q4-ejendom</w:t>
            </w:r>
          </w:p>
          <w:p w14:paraId="48214EF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Q4 - Foreløbig beregning fra E&amp;G</w:t>
            </w:r>
          </w:p>
          <w:p w14:paraId="40DE1C16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23E85C19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Q4 - Videreført ændret foreløbig beregning</w:t>
            </w:r>
          </w:p>
          <w:p w14:paraId="2421F856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14</w:t>
            </w:r>
            <w:r>
              <w:rPr>
                <w:rFonts w:ascii="Arial" w:hAnsi="Arial" w:cs="Arial"/>
                <w:sz w:val="18"/>
              </w:rPr>
              <w:tab/>
              <w:t>Manuel sagsbehandling foretaget i SLUT (reserveret til EVS SLUT/FORSKUD – kommer ikke på vurderinger eller foreløbige beregninger i VUR)</w:t>
            </w:r>
          </w:p>
          <w:p w14:paraId="4640B92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3C0B288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131F1226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A07F161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maksimalt bestående af 3 decimaler</w:t>
            </w:r>
          </w:p>
          <w:p w14:paraId="0DC3EB36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30232958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0D2E23AD" w14:textId="77777777" w:rsidTr="00820AEA">
        <w:tc>
          <w:tcPr>
            <w:tcW w:w="3401" w:type="dxa"/>
            <w:shd w:val="clear" w:color="auto" w:fill="auto"/>
          </w:tcPr>
          <w:p w14:paraId="28AC2ED0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EjendomsvurderingVurderingsID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08CAC0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FB0EA9A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  <w:shd w:val="clear" w:color="auto" w:fill="auto"/>
          </w:tcPr>
          <w:p w14:paraId="2124F03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 identificerer en ejendomsvurdering</w:t>
            </w:r>
          </w:p>
          <w:p w14:paraId="212102E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0A79B20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9AFD3BD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positivt heltal, der kan </w:t>
            </w:r>
            <w:proofErr w:type="gramStart"/>
            <w:r>
              <w:rPr>
                <w:rFonts w:ascii="Arial" w:hAnsi="Arial" w:cs="Arial"/>
                <w:sz w:val="18"/>
              </w:rPr>
              <w:t>repræsenterer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værdier i intervallet 0 til 99.999.999.999</w:t>
            </w:r>
          </w:p>
          <w:p w14:paraId="695AFD0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62A91F99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0E9855D4" w14:textId="77777777" w:rsidTr="00820AEA">
        <w:tc>
          <w:tcPr>
            <w:tcW w:w="3401" w:type="dxa"/>
            <w:shd w:val="clear" w:color="auto" w:fill="auto"/>
          </w:tcPr>
          <w:p w14:paraId="3E1B5753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9F1DCD3" w14:textId="77777777" w:rsidR="00820AEA" w:rsidRPr="00820AEA" w:rsidRDefault="00820AEA" w:rsidP="00820AEA">
            <w:pPr>
              <w:rPr>
                <w:rFonts w:ascii="Arial" w:hAnsi="Arial" w:cs="Arial"/>
                <w:sz w:val="18"/>
                <w:lang w:val="en-US"/>
              </w:rPr>
            </w:pPr>
            <w:r w:rsidRPr="00820AEA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0EB1640C" w14:textId="77777777" w:rsidR="00820AEA" w:rsidRPr="00820AEA" w:rsidRDefault="00820AEA" w:rsidP="00820AEA">
            <w:pPr>
              <w:rPr>
                <w:rFonts w:ascii="Arial" w:hAnsi="Arial" w:cs="Arial"/>
                <w:sz w:val="18"/>
                <w:lang w:val="en-US"/>
              </w:rPr>
            </w:pPr>
            <w:r w:rsidRPr="00820AEA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14:paraId="4657C839" w14:textId="77777777" w:rsidR="00820AEA" w:rsidRPr="00820AEA" w:rsidRDefault="00820AEA" w:rsidP="00820AEA">
            <w:pPr>
              <w:rPr>
                <w:rFonts w:ascii="Arial" w:hAnsi="Arial" w:cs="Arial"/>
                <w:sz w:val="18"/>
                <w:lang w:val="en-US"/>
              </w:rPr>
            </w:pPr>
            <w:r w:rsidRPr="00820AEA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30A8FE76" w14:textId="77777777" w:rsidR="00820AEA" w:rsidRPr="00820AEA" w:rsidRDefault="00820AEA" w:rsidP="00820AEA">
            <w:pPr>
              <w:rPr>
                <w:rFonts w:ascii="Arial" w:hAnsi="Arial" w:cs="Arial"/>
                <w:sz w:val="18"/>
                <w:lang w:val="en-US"/>
              </w:rPr>
            </w:pPr>
            <w:r w:rsidRPr="00820AEA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5E36C0D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7590FF59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  <w:shd w:val="clear" w:color="auto" w:fill="auto"/>
          </w:tcPr>
          <w:p w14:paraId="56A0F43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 vurderingen gælder for.</w:t>
            </w:r>
          </w:p>
          <w:p w14:paraId="77C5B79F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77224033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805E50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14:paraId="15302B2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73F4BA34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52A99DDB" w14:textId="77777777" w:rsidTr="00820AEA">
        <w:tc>
          <w:tcPr>
            <w:tcW w:w="3401" w:type="dxa"/>
            <w:shd w:val="clear" w:color="auto" w:fill="auto"/>
          </w:tcPr>
          <w:p w14:paraId="05216017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C6FFD10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1F4C3D2F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den dato for hvornår en vurdering er </w:t>
            </w:r>
            <w:proofErr w:type="spellStart"/>
            <w:r>
              <w:rPr>
                <w:rFonts w:ascii="Arial" w:hAnsi="Arial" w:cs="Arial"/>
                <w:sz w:val="18"/>
              </w:rPr>
              <w:t>oprrettet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Ex. hvis der klages over en vurdering med </w:t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ændring dato 01-10-2012, så oprettes der f.eks. den 27.5.2018 en klagesag med </w:t>
            </w:r>
            <w:proofErr w:type="spellStart"/>
            <w:r>
              <w:rPr>
                <w:rFonts w:ascii="Arial" w:hAnsi="Arial" w:cs="Arial"/>
                <w:sz w:val="18"/>
              </w:rPr>
              <w:t>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</w:t>
            </w:r>
            <w:proofErr w:type="spellStart"/>
            <w:r>
              <w:rPr>
                <w:rFonts w:ascii="Arial" w:hAnsi="Arial" w:cs="Arial"/>
                <w:sz w:val="18"/>
              </w:rPr>
              <w:t>ændringdato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27-05-2013</w:t>
            </w:r>
          </w:p>
          <w:p w14:paraId="4AD3FCF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419CF8E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E05C05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7DAF835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514EAF58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04E0DCB7" w14:textId="77777777" w:rsidTr="00820AEA">
        <w:tc>
          <w:tcPr>
            <w:tcW w:w="3401" w:type="dxa"/>
            <w:shd w:val="clear" w:color="auto" w:fill="auto"/>
          </w:tcPr>
          <w:p w14:paraId="5019C10F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71048E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16C8667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211063DD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0CD3CD56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beregnede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Årsejerperiode, men ikke en evt. rabat.</w:t>
            </w:r>
          </w:p>
          <w:p w14:paraId="34790AA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2299605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1109BC6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2534FC6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7CC3F6D2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18561CE9" w14:textId="77777777" w:rsidTr="00820AEA">
        <w:tc>
          <w:tcPr>
            <w:tcW w:w="3401" w:type="dxa"/>
            <w:shd w:val="clear" w:color="auto" w:fill="auto"/>
          </w:tcPr>
          <w:p w14:paraId="418006DC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794107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3648B0A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1DAE9199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4D146FA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beløb som skal opkræves i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 samt evt. rabat.</w:t>
            </w:r>
          </w:p>
          <w:p w14:paraId="240B2D2F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5BD138A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477D4BD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0428F74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32A252FA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4E541071" w14:textId="77777777" w:rsidTr="00820AEA">
        <w:tc>
          <w:tcPr>
            <w:tcW w:w="3401" w:type="dxa"/>
            <w:shd w:val="clear" w:color="auto" w:fill="auto"/>
          </w:tcPr>
          <w:p w14:paraId="3A9FD330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075A94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CEC2EF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6BD34EBD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248096A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grundskyldsrabat, som gives til ejeren for et givet ejerskab.</w:t>
            </w:r>
          </w:p>
          <w:p w14:paraId="74207761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1C90C7F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9540EC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28C86733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2B2BE745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12EBA6E3" w14:textId="77777777" w:rsidTr="00820AEA">
        <w:tc>
          <w:tcPr>
            <w:tcW w:w="3401" w:type="dxa"/>
            <w:shd w:val="clear" w:color="auto" w:fill="auto"/>
          </w:tcPr>
          <w:p w14:paraId="0A0798BE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07B74C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B3B181B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2518B7A6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til beskrivelse af fejl. </w:t>
            </w:r>
          </w:p>
          <w:p w14:paraId="404A2E4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Fltt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bruges til både tekniske og andre </w:t>
            </w:r>
            <w:proofErr w:type="spellStart"/>
            <w:r>
              <w:rPr>
                <w:rFonts w:ascii="Arial" w:hAnsi="Arial" w:cs="Arial"/>
                <w:sz w:val="18"/>
              </w:rPr>
              <w:t>typr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fejl.</w:t>
            </w:r>
          </w:p>
          <w:p w14:paraId="78DD2A0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 for typen "Teknisk fejl" kunne en kode være "Servicekald fejlet".</w:t>
            </w:r>
          </w:p>
          <w:p w14:paraId="57A189F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6B375AB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5A10ED4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tekst på max. 20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  <w:p w14:paraId="4EC2B2C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1E508ADB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7BAEF5BC" w14:textId="77777777" w:rsidTr="00820AEA">
        <w:tc>
          <w:tcPr>
            <w:tcW w:w="3401" w:type="dxa"/>
            <w:shd w:val="clear" w:color="auto" w:fill="auto"/>
          </w:tcPr>
          <w:p w14:paraId="756E1632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B568429" w14:textId="77777777" w:rsidR="00820AEA" w:rsidRPr="00820AEA" w:rsidRDefault="00820AEA" w:rsidP="00820AEA">
            <w:pPr>
              <w:rPr>
                <w:rFonts w:ascii="Arial" w:hAnsi="Arial" w:cs="Arial"/>
                <w:sz w:val="18"/>
                <w:lang w:val="en-US"/>
              </w:rPr>
            </w:pPr>
            <w:r w:rsidRPr="00820AEA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6118E672" w14:textId="77777777" w:rsidR="00820AEA" w:rsidRPr="00820AEA" w:rsidRDefault="00820AEA" w:rsidP="00820AEA">
            <w:pPr>
              <w:rPr>
                <w:rFonts w:ascii="Arial" w:hAnsi="Arial" w:cs="Arial"/>
                <w:sz w:val="18"/>
                <w:lang w:val="en-US"/>
              </w:rPr>
            </w:pPr>
            <w:r w:rsidRPr="00820AEA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134D7D2E" w14:textId="77777777" w:rsidR="00820AEA" w:rsidRPr="00820AEA" w:rsidRDefault="00820AEA" w:rsidP="00820AEA">
            <w:pPr>
              <w:rPr>
                <w:rFonts w:ascii="Arial" w:hAnsi="Arial" w:cs="Arial"/>
                <w:sz w:val="18"/>
                <w:lang w:val="en-US"/>
              </w:rPr>
            </w:pPr>
            <w:r w:rsidRPr="00820AEA">
              <w:rPr>
                <w:rFonts w:ascii="Arial" w:hAnsi="Arial" w:cs="Arial"/>
                <w:sz w:val="18"/>
                <w:lang w:val="en-US"/>
              </w:rPr>
              <w:lastRenderedPageBreak/>
              <w:t>maxLength: 100</w:t>
            </w:r>
          </w:p>
          <w:p w14:paraId="1EC8186B" w14:textId="77777777" w:rsidR="00820AEA" w:rsidRPr="00820AEA" w:rsidRDefault="00820AEA" w:rsidP="00820AEA">
            <w:pPr>
              <w:rPr>
                <w:rFonts w:ascii="Arial" w:hAnsi="Arial" w:cs="Arial"/>
                <w:sz w:val="18"/>
                <w:lang w:val="en-US"/>
              </w:rPr>
            </w:pPr>
            <w:r w:rsidRPr="00820AEA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7D5D7804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 der beskriver koden for fejl.</w:t>
            </w:r>
          </w:p>
          <w:p w14:paraId="05D225A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69FBE07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14:paraId="7EDF4324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561FBD54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1AAF261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4C5533BF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337309A9" w14:textId="77777777" w:rsidTr="00820AEA">
        <w:tc>
          <w:tcPr>
            <w:tcW w:w="3401" w:type="dxa"/>
            <w:shd w:val="clear" w:color="auto" w:fill="auto"/>
          </w:tcPr>
          <w:p w14:paraId="021614DA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GrundskyldsberegningID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42AA3DF" w14:textId="77777777" w:rsidR="00820AEA" w:rsidRPr="00820AEA" w:rsidRDefault="00820AEA" w:rsidP="00820AEA">
            <w:pPr>
              <w:rPr>
                <w:rFonts w:ascii="Arial" w:hAnsi="Arial" w:cs="Arial"/>
                <w:sz w:val="18"/>
                <w:lang w:val="en-US"/>
              </w:rPr>
            </w:pPr>
            <w:r w:rsidRPr="00820AEA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12DD7018" w14:textId="77777777" w:rsidR="00820AEA" w:rsidRPr="00820AEA" w:rsidRDefault="00820AEA" w:rsidP="00820AEA">
            <w:pPr>
              <w:rPr>
                <w:rFonts w:ascii="Arial" w:hAnsi="Arial" w:cs="Arial"/>
                <w:sz w:val="18"/>
                <w:lang w:val="en-US"/>
              </w:rPr>
            </w:pPr>
            <w:r w:rsidRPr="00820AEA">
              <w:rPr>
                <w:rFonts w:ascii="Arial" w:hAnsi="Arial" w:cs="Arial"/>
                <w:sz w:val="18"/>
                <w:lang w:val="en-US"/>
              </w:rPr>
              <w:t>maxLength: 36</w:t>
            </w:r>
          </w:p>
          <w:p w14:paraId="5421F72C" w14:textId="77777777" w:rsidR="00820AEA" w:rsidRPr="00820AEA" w:rsidRDefault="00820AEA" w:rsidP="00820AEA">
            <w:pPr>
              <w:rPr>
                <w:rFonts w:ascii="Arial" w:hAnsi="Arial" w:cs="Arial"/>
                <w:sz w:val="18"/>
                <w:lang w:val="en-US"/>
              </w:rPr>
            </w:pPr>
            <w:r w:rsidRPr="00820AEA">
              <w:rPr>
                <w:rFonts w:ascii="Arial" w:hAnsi="Arial" w:cs="Arial"/>
                <w:sz w:val="18"/>
                <w:lang w:val="en-US"/>
              </w:rPr>
              <w:t>pattern: [a-fA-F0-9]{8}-[a-fA-F0-9]{4}-[a-fA-F0-9]{4}-[a-fA-F0-9]{4}-[a-fA-F0-9]{12}</w:t>
            </w:r>
          </w:p>
        </w:tc>
        <w:tc>
          <w:tcPr>
            <w:tcW w:w="4671" w:type="dxa"/>
            <w:shd w:val="clear" w:color="auto" w:fill="auto"/>
          </w:tcPr>
          <w:p w14:paraId="3614448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given beregning af kommunale ejendomsskatter mv. for en givet ejendom</w:t>
            </w:r>
          </w:p>
          <w:p w14:paraId="4294C375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601B3AFD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FB2F3C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GUID repræsentation</w:t>
            </w:r>
          </w:p>
          <w:p w14:paraId="5F3FA49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2798FEC8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21495D34" w14:textId="77777777" w:rsidTr="00820AEA">
        <w:tc>
          <w:tcPr>
            <w:tcW w:w="3401" w:type="dxa"/>
            <w:shd w:val="clear" w:color="auto" w:fill="auto"/>
          </w:tcPr>
          <w:p w14:paraId="5F466B6A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GrundskyldsberegningTidspunkt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B93A53D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</w:p>
          <w:p w14:paraId="5A36E5EE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collapse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14:paraId="071FD453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Tidspunktet for en given beregning af kommunale ejendomsskatter mv. for en given ejendom.</w:t>
            </w:r>
          </w:p>
          <w:p w14:paraId="6B21271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Tidszonen UTC, timestamp til og med millisekunder.</w:t>
            </w:r>
          </w:p>
          <w:p w14:paraId="71E5FE1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1F50A22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3687845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datotid datatype, som samlet betegner en dato og tid. Svarer indholdsmæssigt til XML </w:t>
            </w:r>
            <w:proofErr w:type="spellStart"/>
            <w:r>
              <w:rPr>
                <w:rFonts w:ascii="Arial" w:hAnsi="Arial" w:cs="Arial"/>
                <w:sz w:val="18"/>
              </w:rPr>
              <w:t>Schema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-typen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09DAD65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2B5CC6F5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3EA53960" w14:textId="77777777" w:rsidTr="00820AEA">
        <w:tc>
          <w:tcPr>
            <w:tcW w:w="3401" w:type="dxa"/>
            <w:shd w:val="clear" w:color="auto" w:fill="auto"/>
          </w:tcPr>
          <w:p w14:paraId="16895036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CD6E39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4AE4CAC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4644085D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3B01A9F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Beskatningsgrundlaget, som grundskylden beregnes af, er grundværdien reduceret efter forsigtighedsprincippet og fratrukket fritagelser og fradrag for forbedringer.</w:t>
            </w:r>
          </w:p>
          <w:p w14:paraId="49E2E5FD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Beregningsrækkefølgen er i december 2021 ikke endeligt fastlagt</w:t>
            </w:r>
          </w:p>
          <w:p w14:paraId="209DF2A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6672BF0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B17E2AF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3E603DA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0D2AD11F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221DD0DC" w14:textId="77777777" w:rsidTr="00820AEA">
        <w:tc>
          <w:tcPr>
            <w:tcW w:w="3401" w:type="dxa"/>
            <w:shd w:val="clear" w:color="auto" w:fill="auto"/>
          </w:tcPr>
          <w:p w14:paraId="6396EAAB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FB5974F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47A8ED5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4CC6791D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14:paraId="75213169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15718E3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069C499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14:paraId="34A7FBA6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2B6DCF85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2EBEEE5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14:paraId="6DCA7551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0B038BFB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4A8E4F08" w14:textId="77777777" w:rsidTr="00820AEA">
        <w:tc>
          <w:tcPr>
            <w:tcW w:w="3401" w:type="dxa"/>
            <w:shd w:val="clear" w:color="auto" w:fill="auto"/>
          </w:tcPr>
          <w:p w14:paraId="6CE255FF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209FBD1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40E5539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</w:p>
          <w:p w14:paraId="04E82C73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671" w:type="dxa"/>
            <w:shd w:val="clear" w:color="auto" w:fill="auto"/>
          </w:tcPr>
          <w:p w14:paraId="59FDE8D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14:paraId="7CDAF26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14:paraId="7693036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00F69576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ED079E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98 kommuner i Danmark som hver især er identificeret af et </w:t>
            </w:r>
            <w:proofErr w:type="spellStart"/>
            <w:r>
              <w:rPr>
                <w:rFonts w:ascii="Arial" w:hAnsi="Arial" w:cs="Arial"/>
                <w:sz w:val="18"/>
              </w:rPr>
              <w:t>tre-cifret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nummer.</w:t>
            </w:r>
          </w:p>
          <w:p w14:paraId="6EE168EF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5883923F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0C296F5E" w14:textId="77777777" w:rsidTr="00820AEA">
        <w:tc>
          <w:tcPr>
            <w:tcW w:w="3401" w:type="dxa"/>
            <w:shd w:val="clear" w:color="auto" w:fill="auto"/>
          </w:tcPr>
          <w:p w14:paraId="507ABF12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OpkrævningsperiodeSlutdato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000F53A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FCC63D3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en periode hvor en skat opkræves via Personbeskatningssystemerne (Forskud/Slut).</w:t>
            </w:r>
          </w:p>
          <w:p w14:paraId="2F1E608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3B69205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B0962A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21B308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2820C4C5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796DDDC8" w14:textId="77777777" w:rsidTr="00820AEA">
        <w:tc>
          <w:tcPr>
            <w:tcW w:w="3401" w:type="dxa"/>
            <w:shd w:val="clear" w:color="auto" w:fill="auto"/>
          </w:tcPr>
          <w:p w14:paraId="2CA22CA9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OpkrævningsperiodeStartdato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4981C1F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3A7BAB1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en periode hvor en skat opkræves via Personbeskatningssystemerne (Forskud/Slut).</w:t>
            </w:r>
          </w:p>
          <w:p w14:paraId="355FD61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38A6164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6B1E31B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016274E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392C7413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04E830CC" w14:textId="77777777" w:rsidTr="00820AEA">
        <w:tc>
          <w:tcPr>
            <w:tcW w:w="3401" w:type="dxa"/>
            <w:shd w:val="clear" w:color="auto" w:fill="auto"/>
          </w:tcPr>
          <w:p w14:paraId="06E24802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1F11C11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9CE7984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51187F6A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14:paraId="33DCE3C5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3C1AC360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69C6064D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CEC9C4D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4C351821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2BEB8208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02CA5D68" w14:textId="77777777" w:rsidTr="00820AEA">
        <w:tc>
          <w:tcPr>
            <w:tcW w:w="3401" w:type="dxa"/>
            <w:shd w:val="clear" w:color="auto" w:fill="auto"/>
          </w:tcPr>
          <w:p w14:paraId="5AA4A4F3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958E9DF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31109EB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1FB66A9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for en Vurderingsejendom som den forventes at se ud i det fremtidige Ejendomsvurderingssystem ICE.</w:t>
            </w:r>
          </w:p>
          <w:p w14:paraId="3424041D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64BE9D8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FAE51C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0 - 9.999.999.999</w:t>
            </w:r>
          </w:p>
          <w:p w14:paraId="5D853F26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5BD4839F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  <w:tr w:rsidR="00820AEA" w14:paraId="198FC3B7" w14:textId="77777777" w:rsidTr="00820AEA">
        <w:tc>
          <w:tcPr>
            <w:tcW w:w="3401" w:type="dxa"/>
            <w:shd w:val="clear" w:color="auto" w:fill="auto"/>
          </w:tcPr>
          <w:p w14:paraId="286E0ED0" w14:textId="77777777" w:rsidR="00820AEA" w:rsidRPr="00820AEA" w:rsidRDefault="00820AEA" w:rsidP="00820AEA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13B059A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052ACB9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2EB935DC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i et givet år et ejendomsejerskab gælder.</w:t>
            </w:r>
          </w:p>
          <w:p w14:paraId="12540E1E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ud fra et år på 360 dage, dvs. 30 dage pr. måned uanset månedens faktiske længde.</w:t>
            </w:r>
          </w:p>
          <w:p w14:paraId="3DAE5C88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652099C2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EB784D7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  <w:p w14:paraId="516FEC05" w14:textId="77777777" w:rsidR="00820AEA" w:rsidRDefault="00820AEA" w:rsidP="00820AEA">
            <w:pPr>
              <w:rPr>
                <w:rFonts w:ascii="Arial" w:hAnsi="Arial" w:cs="Arial"/>
                <w:sz w:val="18"/>
              </w:rPr>
            </w:pPr>
          </w:p>
          <w:p w14:paraId="4DBE5355" w14:textId="77777777" w:rsidR="00820AEA" w:rsidRPr="00820AEA" w:rsidRDefault="00820AEA" w:rsidP="00820AEA">
            <w:pPr>
              <w:rPr>
                <w:rFonts w:ascii="Arial" w:hAnsi="Arial" w:cs="Arial"/>
                <w:sz w:val="18"/>
              </w:rPr>
            </w:pPr>
          </w:p>
        </w:tc>
      </w:tr>
    </w:tbl>
    <w:p w14:paraId="3B54032C" w14:textId="77777777" w:rsidR="00820AEA" w:rsidRPr="00820AEA" w:rsidRDefault="00820AEA" w:rsidP="00820AEA">
      <w:pPr>
        <w:rPr>
          <w:rFonts w:ascii="Arial" w:hAnsi="Arial" w:cs="Arial"/>
          <w:b/>
          <w:sz w:val="48"/>
        </w:rPr>
      </w:pPr>
    </w:p>
    <w:sectPr w:rsidR="00820AEA" w:rsidRPr="00820AEA" w:rsidSect="00820AEA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D919" w14:textId="77777777" w:rsidR="00820AEA" w:rsidRDefault="00820AEA" w:rsidP="00820AEA">
      <w:pPr>
        <w:spacing w:line="240" w:lineRule="auto"/>
      </w:pPr>
      <w:r>
        <w:separator/>
      </w:r>
    </w:p>
  </w:endnote>
  <w:endnote w:type="continuationSeparator" w:id="0">
    <w:p w14:paraId="371D68F1" w14:textId="77777777" w:rsidR="00820AEA" w:rsidRDefault="00820AEA" w:rsidP="00820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F018" w14:textId="77777777" w:rsidR="00820AEA" w:rsidRDefault="00820AE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A6B9" w14:textId="0C7CAD74" w:rsidR="00820AEA" w:rsidRPr="00820AEA" w:rsidRDefault="00820AEA" w:rsidP="00820AE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 w:rsidR="00295E6D">
      <w:rPr>
        <w:rFonts w:ascii="Arial" w:hAnsi="Arial" w:cs="Arial"/>
        <w:noProof/>
        <w:sz w:val="16"/>
      </w:rPr>
      <w:t>16. august 2022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GrundskyldTilForskudStruktur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FE6B" w14:textId="77777777" w:rsidR="00820AEA" w:rsidRDefault="00820A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82AF" w14:textId="77777777" w:rsidR="00820AEA" w:rsidRDefault="00820AEA" w:rsidP="00820AEA">
      <w:pPr>
        <w:spacing w:line="240" w:lineRule="auto"/>
      </w:pPr>
      <w:r>
        <w:separator/>
      </w:r>
    </w:p>
  </w:footnote>
  <w:footnote w:type="continuationSeparator" w:id="0">
    <w:p w14:paraId="2DE27737" w14:textId="77777777" w:rsidR="00820AEA" w:rsidRDefault="00820AEA" w:rsidP="00820A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6C07" w14:textId="77777777" w:rsidR="00820AEA" w:rsidRDefault="00820AE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7E0B" w14:textId="77777777" w:rsidR="00820AEA" w:rsidRPr="00820AEA" w:rsidRDefault="00820AEA" w:rsidP="00820AEA">
    <w:pPr>
      <w:pStyle w:val="Sidehoved"/>
      <w:jc w:val="center"/>
      <w:rPr>
        <w:rFonts w:ascii="Arial" w:hAnsi="Arial" w:cs="Arial"/>
      </w:rPr>
    </w:pPr>
    <w:r w:rsidRPr="00820AEA">
      <w:rPr>
        <w:rFonts w:ascii="Arial" w:hAnsi="Arial" w:cs="Arial"/>
      </w:rPr>
      <w:t>Datastruktur</w:t>
    </w:r>
  </w:p>
  <w:p w14:paraId="58E7611C" w14:textId="77777777" w:rsidR="00820AEA" w:rsidRPr="00820AEA" w:rsidRDefault="00820AEA" w:rsidP="00820AE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F25F" w14:textId="77777777" w:rsidR="00820AEA" w:rsidRDefault="00820AEA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7FB8" w14:textId="77777777" w:rsidR="00820AEA" w:rsidRDefault="00820AEA" w:rsidP="00820AE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5AD676CE" w14:textId="77777777" w:rsidR="00820AEA" w:rsidRPr="00820AEA" w:rsidRDefault="00820AEA" w:rsidP="00820AE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0E2"/>
    <w:multiLevelType w:val="multilevel"/>
    <w:tmpl w:val="9A1A5F8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EA"/>
    <w:rsid w:val="00295E6D"/>
    <w:rsid w:val="00820AEA"/>
    <w:rsid w:val="00A9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0961"/>
  <w15:chartTrackingRefBased/>
  <w15:docId w15:val="{6E942212-976F-42D3-8341-32815F40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20AE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20AE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20AE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0AE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0AE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0AE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0AE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0AE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0AE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20AE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20AE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20AE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20A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20A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20A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20A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20A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20A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20AE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20AE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20AE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20AE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20AE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20AE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20AE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0AEA"/>
  </w:style>
  <w:style w:type="paragraph" w:styleId="Sidefod">
    <w:name w:val="footer"/>
    <w:basedOn w:val="Normal"/>
    <w:link w:val="SidefodTegn"/>
    <w:uiPriority w:val="99"/>
    <w:unhideWhenUsed/>
    <w:rsid w:val="00820AE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0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1506</Words>
  <Characters>10391</Characters>
  <Application>Microsoft Office Word</Application>
  <DocSecurity>0</DocSecurity>
  <Lines>510</Lines>
  <Paragraphs>330</Paragraphs>
  <ScaleCrop>false</ScaleCrop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2</cp:revision>
  <cp:lastPrinted>2022-09-02T08:56:00Z</cp:lastPrinted>
  <dcterms:created xsi:type="dcterms:W3CDTF">2022-08-16T12:31:00Z</dcterms:created>
  <dcterms:modified xsi:type="dcterms:W3CDTF">2022-09-02T09:29:00Z</dcterms:modified>
</cp:coreProperties>
</file>